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339" w14:textId="71C6B807" w:rsidR="003A7CC6" w:rsidRPr="0098362B" w:rsidRDefault="007064DC" w:rsidP="002B5A7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s-ES"/>
        </w:rPr>
      </w:pPr>
      <w:r w:rsidRPr="0098362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s-ES"/>
        </w:rPr>
        <w:t>Necesidades humanitarias</w:t>
      </w:r>
      <w:r w:rsidR="002B5A74" w:rsidRPr="0098362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s-ES"/>
        </w:rPr>
        <w:t> y plan de respuesta</w:t>
      </w:r>
    </w:p>
    <w:p w14:paraId="13484EB1" w14:textId="77777777" w:rsidR="002B5A74" w:rsidRPr="0098362B" w:rsidRDefault="002B5A74" w:rsidP="002B5A74">
      <w:pPr>
        <w:rPr>
          <w:lang w:val="es-ES"/>
        </w:rPr>
      </w:pPr>
    </w:p>
    <w:p w14:paraId="5D9F8105" w14:textId="176923A4" w:rsidR="003A7CC6" w:rsidRPr="0098362B" w:rsidRDefault="00E02562" w:rsidP="003A7CC6">
      <w:pPr>
        <w:rPr>
          <w:i/>
          <w:iCs/>
          <w:lang w:val="es-ES"/>
        </w:rPr>
      </w:pPr>
      <w:r w:rsidRPr="0098362B">
        <w:rPr>
          <w:i/>
          <w:iCs/>
          <w:lang w:val="es-ES"/>
        </w:rPr>
        <w:t xml:space="preserve">DRAFT </w:t>
      </w:r>
      <w:r w:rsidR="002B5A74" w:rsidRPr="0098362B">
        <w:rPr>
          <w:i/>
          <w:iCs/>
          <w:lang w:val="es-ES"/>
        </w:rPr>
        <w:t>Fecha</w:t>
      </w:r>
      <w:r w:rsidRPr="0098362B">
        <w:rPr>
          <w:i/>
          <w:iCs/>
          <w:lang w:val="es-ES"/>
        </w:rPr>
        <w:t>, XX</w:t>
      </w:r>
    </w:p>
    <w:p w14:paraId="39B90466" w14:textId="40BAA9C6" w:rsidR="00E02562" w:rsidRPr="0098362B" w:rsidRDefault="00127903" w:rsidP="003A7CC6">
      <w:pPr>
        <w:rPr>
          <w:i/>
          <w:iCs/>
          <w:lang w:val="es-ES"/>
        </w:rPr>
      </w:pPr>
      <w:r w:rsidRPr="0098362B">
        <w:rPr>
          <w:i/>
          <w:iCs/>
          <w:lang w:val="es-ES"/>
        </w:rPr>
        <w:t>Ruta del archivo</w:t>
      </w:r>
      <w:r w:rsidR="00E02562" w:rsidRPr="0098362B">
        <w:rPr>
          <w:i/>
          <w:iCs/>
          <w:lang w:val="es-ES"/>
        </w:rPr>
        <w:t xml:space="preserve">, </w:t>
      </w:r>
      <w:r w:rsidR="0074524B" w:rsidRPr="0098362B">
        <w:rPr>
          <w:i/>
          <w:iCs/>
          <w:lang w:val="es-ES"/>
        </w:rPr>
        <w:t>Propietario</w:t>
      </w:r>
    </w:p>
    <w:p w14:paraId="5D7D9F95" w14:textId="77777777" w:rsidR="00131250" w:rsidRPr="0098362B" w:rsidRDefault="00131250" w:rsidP="003A7CC6">
      <w:pPr>
        <w:rPr>
          <w:i/>
          <w:iCs/>
          <w:lang w:val="es-ES"/>
        </w:rPr>
      </w:pPr>
    </w:p>
    <w:p w14:paraId="78FF30FE" w14:textId="77777777" w:rsidR="00131250" w:rsidRPr="0098362B" w:rsidRDefault="00131250" w:rsidP="003A7CC6">
      <w:pPr>
        <w:rPr>
          <w:i/>
          <w:iCs/>
          <w:lang w:val="es-ES"/>
        </w:rPr>
      </w:pPr>
    </w:p>
    <w:p w14:paraId="33B1F8D2" w14:textId="77777777" w:rsidR="009D3423" w:rsidRPr="0098362B" w:rsidRDefault="009D3423" w:rsidP="00131250">
      <w:pPr>
        <w:rPr>
          <w:b/>
          <w:bCs/>
          <w:i/>
          <w:iCs/>
          <w:color w:val="A6A6A6" w:themeColor="background1" w:themeShade="A6"/>
          <w:lang w:val="es-ES"/>
        </w:rPr>
      </w:pPr>
    </w:p>
    <w:p w14:paraId="0E9063AB" w14:textId="77777777" w:rsidR="009D3423" w:rsidRPr="0098362B" w:rsidRDefault="009D3423" w:rsidP="00131250">
      <w:pPr>
        <w:rPr>
          <w:b/>
          <w:bCs/>
          <w:i/>
          <w:iCs/>
          <w:color w:val="A6A6A6" w:themeColor="background1" w:themeShade="A6"/>
          <w:lang w:val="es-ES"/>
        </w:rPr>
      </w:pPr>
    </w:p>
    <w:p w14:paraId="32AF0E66" w14:textId="77777777" w:rsidR="008A6945" w:rsidRPr="0098362B" w:rsidRDefault="00EB4E89" w:rsidP="008A6945">
      <w:pPr>
        <w:pStyle w:val="Heading1"/>
        <w:rPr>
          <w:lang w:val="es-ES"/>
        </w:rPr>
      </w:pPr>
      <w:bookmarkStart w:id="0" w:name="_Toc178666729"/>
      <w:r w:rsidRPr="0098362B">
        <w:rPr>
          <w:lang w:val="es-ES"/>
        </w:rPr>
        <w:t>Resumen en un vistazo</w:t>
      </w:r>
      <w:bookmarkEnd w:id="0"/>
    </w:p>
    <w:p w14:paraId="53EBB4C5" w14:textId="2EDEC16C" w:rsidR="003A7CC6" w:rsidRPr="0098362B" w:rsidRDefault="002E296A" w:rsidP="008A6945">
      <w:pPr>
        <w:pStyle w:val="Heading1"/>
        <w:rPr>
          <w:lang w:val="es-ES"/>
        </w:rPr>
      </w:pPr>
      <w:bookmarkStart w:id="1" w:name="_Toc178666730"/>
      <w:r w:rsidRPr="0098362B">
        <w:rPr>
          <w:lang w:val="es-ES"/>
        </w:rPr>
        <w:t>Prólogo O Resumen ejecutivo</w:t>
      </w:r>
      <w:bookmarkEnd w:id="1"/>
    </w:p>
    <w:p w14:paraId="5215961A" w14:textId="77777777" w:rsidR="00310926" w:rsidRPr="0098362B" w:rsidRDefault="00310926" w:rsidP="003A7CC6">
      <w:pPr>
        <w:rPr>
          <w:lang w:val="es-ES"/>
        </w:rPr>
      </w:pPr>
    </w:p>
    <w:sdt>
      <w:sdtPr>
        <w:rPr>
          <w:rFonts w:ascii="Arial" w:eastAsiaTheme="minorEastAsia" w:hAnsi="Arial" w:cstheme="minorBidi"/>
          <w:color w:val="auto"/>
          <w:kern w:val="2"/>
          <w:sz w:val="20"/>
          <w:szCs w:val="20"/>
          <w:lang w:val="es-ES" w:eastAsia="zh-CN"/>
          <w14:ligatures w14:val="standardContextual"/>
        </w:rPr>
        <w:id w:val="1013191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151D70" w14:textId="0D4F168B" w:rsidR="00E02562" w:rsidRPr="0098362B" w:rsidRDefault="00701C0B" w:rsidP="00701C0B">
          <w:pPr>
            <w:pStyle w:val="TOCHeading"/>
            <w:rPr>
              <w:lang w:val="es-ES"/>
            </w:rPr>
          </w:pPr>
          <w:r w:rsidRPr="0098362B">
            <w:rPr>
              <w:lang w:val="es-ES"/>
            </w:rPr>
            <w:t>Índice</w:t>
          </w:r>
        </w:p>
        <w:p w14:paraId="292D7903" w14:textId="497B38FE" w:rsidR="00F85BA3" w:rsidRPr="0098362B" w:rsidRDefault="00E02562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r w:rsidRPr="0098362B">
            <w:rPr>
              <w:lang w:val="es-ES"/>
            </w:rPr>
            <w:fldChar w:fldCharType="begin"/>
          </w:r>
          <w:r w:rsidRPr="0098362B">
            <w:rPr>
              <w:lang w:val="es-ES"/>
            </w:rPr>
            <w:instrText xml:space="preserve"> TOC \o "1-2" \h \z \u </w:instrText>
          </w:r>
          <w:r w:rsidRPr="0098362B">
            <w:rPr>
              <w:lang w:val="es-ES"/>
            </w:rPr>
            <w:fldChar w:fldCharType="separate"/>
          </w:r>
          <w:hyperlink w:anchor="_Toc178666729" w:history="1">
            <w:r w:rsidR="00F85BA3" w:rsidRPr="0098362B">
              <w:rPr>
                <w:rStyle w:val="Hyperlink"/>
                <w:noProof/>
                <w:lang w:val="es-ES"/>
              </w:rPr>
              <w:t>Resumen en un vistazo</w:t>
            </w:r>
            <w:r w:rsidR="00F85BA3" w:rsidRPr="0098362B">
              <w:rPr>
                <w:noProof/>
                <w:webHidden/>
                <w:lang w:val="es-ES"/>
              </w:rPr>
              <w:tab/>
            </w:r>
            <w:r w:rsidR="00F85BA3" w:rsidRPr="0098362B">
              <w:rPr>
                <w:noProof/>
                <w:webHidden/>
                <w:lang w:val="es-ES"/>
              </w:rPr>
              <w:fldChar w:fldCharType="begin"/>
            </w:r>
            <w:r w:rsidR="00F85BA3" w:rsidRPr="0098362B">
              <w:rPr>
                <w:noProof/>
                <w:webHidden/>
                <w:lang w:val="es-ES"/>
              </w:rPr>
              <w:instrText xml:space="preserve"> PAGEREF _Toc178666729 \h </w:instrText>
            </w:r>
            <w:r w:rsidR="00F85BA3" w:rsidRPr="0098362B">
              <w:rPr>
                <w:noProof/>
                <w:webHidden/>
                <w:lang w:val="es-ES"/>
              </w:rPr>
            </w:r>
            <w:r w:rsidR="00F85BA3" w:rsidRPr="0098362B">
              <w:rPr>
                <w:noProof/>
                <w:webHidden/>
                <w:lang w:val="es-ES"/>
              </w:rPr>
              <w:fldChar w:fldCharType="separate"/>
            </w:r>
            <w:r w:rsidR="00F85BA3" w:rsidRPr="0098362B">
              <w:rPr>
                <w:noProof/>
                <w:webHidden/>
                <w:lang w:val="es-ES"/>
              </w:rPr>
              <w:t>1</w:t>
            </w:r>
            <w:r w:rsidR="00F85BA3"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5088339E" w14:textId="5DC834CB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0" w:history="1">
            <w:r w:rsidRPr="0098362B">
              <w:rPr>
                <w:rStyle w:val="Hyperlink"/>
                <w:noProof/>
                <w:lang w:val="es-ES"/>
              </w:rPr>
              <w:t>Prólogo O Resumen ejecutivo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_Toc178666730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43111D6" w14:textId="4AA17D46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1" w:history="1">
            <w:r w:rsidRPr="0098362B">
              <w:rPr>
                <w:rStyle w:val="Hyperlink"/>
                <w:noProof/>
                <w:lang w:val="es-ES"/>
              </w:rPr>
              <w:t>Parte 1: Necesidades humanitarias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_Toc178666731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3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398605A0" w14:textId="54411121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2" w:history="1">
            <w:r w:rsidRPr="0098362B">
              <w:rPr>
                <w:rStyle w:val="Hyperlink"/>
                <w:noProof/>
                <w:lang w:val="es-ES"/>
              </w:rPr>
              <w:t>1.1.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Visión general de la crisis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_Toc178666732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3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5929E85" w14:textId="72D03774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3" w:history="1">
            <w:r w:rsidRPr="0098362B">
              <w:rPr>
                <w:rStyle w:val="Hyperlink"/>
                <w:noProof/>
                <w:lang w:val="es-ES"/>
              </w:rPr>
              <w:t>1.2.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Análisis de choques, Riesgos y Necesidades Humanitarias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_Toc178666733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3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44D83486" w14:textId="14D41C4C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4" w:history="1">
            <w:r w:rsidRPr="0098362B">
              <w:rPr>
                <w:rStyle w:val="Hyperlink"/>
                <w:noProof/>
                <w:lang w:val="es-ES"/>
              </w:rPr>
              <w:t>1.3.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Desglose de PiN [PARA SER INCLUIDO COMO ENLACE EXTERNO O ANEXO]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_Toc178666734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3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3563DB36" w14:textId="6AEFDD78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5" w:history="1">
            <w:r w:rsidRPr="0098362B">
              <w:rPr>
                <w:rStyle w:val="Hyperlink"/>
                <w:noProof/>
                <w:lang w:val="es-ES"/>
              </w:rPr>
              <w:t>Parte 2: Respuesta humanitaria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_Toc178666735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52DD7AFC" w14:textId="7110B78E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7" w:history="1">
            <w:r w:rsidRPr="0098362B">
              <w:rPr>
                <w:rStyle w:val="Hyperlink"/>
                <w:noProof/>
                <w:lang w:val="es-ES"/>
              </w:rPr>
              <w:t>2.1.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Estrategia de respuesta humanitaria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_Toc178666737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5C4039F" w14:textId="78D7B2A4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8" w:history="1">
            <w:r w:rsidRPr="0098362B">
              <w:rPr>
                <w:rStyle w:val="Hyperlink"/>
                <w:noProof/>
                <w:lang w:val="es-ES"/>
              </w:rPr>
              <w:t>2.2.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Establecimiento de límites de la respuesta, priorización y acción en función del riesgo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_Toc178666738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BCB97B9" w14:textId="78E2DA4C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39" w:history="1">
            <w:r w:rsidRPr="0098362B">
              <w:rPr>
                <w:rStyle w:val="Hyperlink"/>
                <w:noProof/>
                <w:lang w:val="es-ES"/>
              </w:rPr>
              <w:t>2.3.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Desglose de la población meta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_Toc178666739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C884715" w14:textId="3737A1B0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0" w:history="1">
            <w:r w:rsidRPr="0098362B">
              <w:rPr>
                <w:rStyle w:val="Hyperlink"/>
                <w:noProof/>
                <w:lang w:val="es-ES"/>
              </w:rPr>
              <w:t>2.4.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Objetivos estratégicos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_Toc178666740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431BD748" w14:textId="55106C34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1" w:history="1">
            <w:r w:rsidRPr="0098362B">
              <w:rPr>
                <w:rStyle w:val="Hyperlink"/>
                <w:noProof/>
                <w:lang w:val="es-ES"/>
              </w:rPr>
              <w:t>2.5.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Supuestos de planificación, capacidad operativa y acceso, y tendencias de respuesta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_Toc178666741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E1EB94E" w14:textId="36EA8436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2" w:history="1">
            <w:r w:rsidRPr="0098362B">
              <w:rPr>
                <w:rStyle w:val="Hyperlink"/>
                <w:noProof/>
                <w:lang w:val="es-ES"/>
              </w:rPr>
              <w:t>2.6.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Programación responsable, inclusiva y de calidad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_Toc178666742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BB79824" w14:textId="3C659C9E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3" w:history="1">
            <w:r w:rsidRPr="0098362B">
              <w:rPr>
                <w:rStyle w:val="Hyperlink"/>
                <w:noProof/>
                <w:lang w:val="es-ES"/>
              </w:rPr>
              <w:t>2.7.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Costo de la respuesta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_Toc178666743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D545665" w14:textId="01E1A92F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4" w:history="1">
            <w:r w:rsidRPr="0098362B">
              <w:rPr>
                <w:rStyle w:val="Hyperlink"/>
                <w:noProof/>
                <w:lang w:val="es-ES"/>
              </w:rPr>
              <w:t>2.8.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Sección de transferencias monetarias multipropósito y visión general de asistencia de transferencias monetarias y cupones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_Toc178666744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4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57835F2B" w14:textId="34F7FB90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5" w:history="1">
            <w:r w:rsidRPr="0098362B">
              <w:rPr>
                <w:rStyle w:val="Hyperlink"/>
                <w:noProof/>
                <w:lang w:val="es-ES"/>
              </w:rPr>
              <w:t>2.9.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Monitoreo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_Toc178666745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5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5E6E5D6" w14:textId="4A8CCA9B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6" w:history="1">
            <w:r w:rsidRPr="0098362B">
              <w:rPr>
                <w:rStyle w:val="Hyperlink"/>
                <w:noProof/>
                <w:lang w:val="es-ES"/>
              </w:rPr>
              <w:t>Parte 3. Necesidades y respuesta del clúster y/o sector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_Toc178666746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6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60C2E30" w14:textId="6AF48D37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8" w:history="1">
            <w:r w:rsidRPr="0098362B">
              <w:rPr>
                <w:rStyle w:val="Hyperlink"/>
                <w:noProof/>
                <w:lang w:val="es-ES"/>
              </w:rPr>
              <w:t>3.1.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_Toc178666748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6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7C54D368" w14:textId="322C0F37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49" w:history="1">
            <w:r w:rsidRPr="0098362B">
              <w:rPr>
                <w:rStyle w:val="Hyperlink"/>
                <w:noProof/>
                <w:lang w:val="es-ES"/>
              </w:rPr>
              <w:t>3.2.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_Toc178666749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6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5D3F332B" w14:textId="72AFC1F9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0" w:history="1">
            <w:r w:rsidRPr="0098362B">
              <w:rPr>
                <w:rStyle w:val="Hyperlink"/>
                <w:noProof/>
                <w:lang w:val="es-ES"/>
              </w:rPr>
              <w:t>3.3.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_Toc178666750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6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5C9AD229" w14:textId="5CD3EB59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1" w:history="1">
            <w:r w:rsidRPr="0098362B">
              <w:rPr>
                <w:rStyle w:val="Hyperlink"/>
                <w:noProof/>
                <w:lang w:val="es-ES"/>
              </w:rPr>
              <w:t>3.4.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_Toc178666751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6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3A7D4B0F" w14:textId="625D25A3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2" w:history="1">
            <w:r w:rsidRPr="0098362B">
              <w:rPr>
                <w:rStyle w:val="Hyperlink"/>
                <w:noProof/>
                <w:lang w:val="es-ES"/>
              </w:rPr>
              <w:t>3.5.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_Toc178666752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7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73B541F5" w14:textId="499A0936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3" w:history="1">
            <w:r w:rsidRPr="0098362B">
              <w:rPr>
                <w:rStyle w:val="Hyperlink"/>
                <w:noProof/>
                <w:lang w:val="es-ES"/>
              </w:rPr>
              <w:t>3.6.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_Toc178666753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7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0BB04719" w14:textId="5064F6B8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4" w:history="1">
            <w:r w:rsidRPr="0098362B">
              <w:rPr>
                <w:rStyle w:val="Hyperlink"/>
                <w:noProof/>
                <w:lang w:val="es-ES"/>
              </w:rPr>
              <w:t>3.7.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_Toc178666754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7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04A43D90" w14:textId="1C59F12A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5" w:history="1">
            <w:r w:rsidRPr="0098362B">
              <w:rPr>
                <w:rStyle w:val="Hyperlink"/>
                <w:noProof/>
                <w:lang w:val="es-ES"/>
              </w:rPr>
              <w:t>3.8.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_Toc178666755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7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2BDA689F" w14:textId="6BE8A7D3" w:rsidR="00F85BA3" w:rsidRPr="0098362B" w:rsidRDefault="00F85BA3" w:rsidP="0098362B">
          <w:pPr>
            <w:pStyle w:val="TOC2"/>
            <w:tabs>
              <w:tab w:val="left" w:pos="880"/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6" w:history="1">
            <w:r w:rsidRPr="0098362B">
              <w:rPr>
                <w:rStyle w:val="Hyperlink"/>
                <w:noProof/>
                <w:lang w:val="es-ES"/>
              </w:rPr>
              <w:t>3.9.</w:t>
            </w:r>
            <w:r w:rsidRPr="0098362B">
              <w:rPr>
                <w:rFonts w:asciiTheme="minorHAnsi" w:hAnsiTheme="minorHAnsi"/>
                <w:noProof/>
                <w:sz w:val="22"/>
                <w:lang w:val="es-ES"/>
              </w:rPr>
              <w:tab/>
            </w:r>
            <w:r w:rsidRPr="0098362B">
              <w:rPr>
                <w:rStyle w:val="Hyperlink"/>
                <w:noProof/>
                <w:lang w:val="es-ES"/>
              </w:rPr>
              <w:t>Páginas de cluster, sector o área de responsabilidad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_Toc178666756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8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74EC7526" w14:textId="0E98D548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7" w:history="1">
            <w:r w:rsidRPr="0098362B">
              <w:rPr>
                <w:rStyle w:val="Hyperlink"/>
                <w:noProof/>
                <w:lang w:val="es-ES"/>
              </w:rPr>
              <w:t>Parte 4. [SI APLICA] Plan de respuesta para los refugiados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_Toc178666757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9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2E572765" w14:textId="722D1DFF" w:rsidR="00F85BA3" w:rsidRPr="0098362B" w:rsidRDefault="00F85BA3" w:rsidP="0098362B">
          <w:pPr>
            <w:pStyle w:val="TOC1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8" w:history="1">
            <w:r w:rsidRPr="0098362B">
              <w:rPr>
                <w:rStyle w:val="Hyperlink"/>
                <w:noProof/>
                <w:lang w:val="es-ES"/>
              </w:rPr>
              <w:t>Anexo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_Toc178666758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10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08F1971" w14:textId="19F42C54" w:rsidR="00F85BA3" w:rsidRPr="0098362B" w:rsidRDefault="00F85BA3" w:rsidP="0098362B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59" w:history="1">
            <w:r w:rsidRPr="0098362B">
              <w:rPr>
                <w:rStyle w:val="Hyperlink"/>
                <w:noProof/>
                <w:lang w:val="es-ES"/>
              </w:rPr>
              <w:t>Desglose del presupuesto del plan de respuesta para los refugiados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_Toc178666759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10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CCFF664" w14:textId="3FB84177" w:rsidR="00F85BA3" w:rsidRPr="0098362B" w:rsidRDefault="00F85BA3" w:rsidP="0098362B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60" w:history="1">
            <w:r w:rsidRPr="0098362B">
              <w:rPr>
                <w:rStyle w:val="Hyperlink"/>
                <w:noProof/>
                <w:lang w:val="es-ES"/>
              </w:rPr>
              <w:t>Acrónimos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_Toc178666760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10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012C3B37" w14:textId="0B4BCEBC" w:rsidR="00F85BA3" w:rsidRPr="0098362B" w:rsidRDefault="00F85BA3" w:rsidP="0098362B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61" w:history="1">
            <w:r w:rsidRPr="0098362B">
              <w:rPr>
                <w:rStyle w:val="Hyperlink"/>
                <w:noProof/>
                <w:lang w:val="es-ES"/>
              </w:rPr>
              <w:t>Nota Final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_Toc178666761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10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18E85B37" w14:textId="65B0E31E" w:rsidR="00F85BA3" w:rsidRPr="0098362B" w:rsidRDefault="00F85BA3" w:rsidP="0098362B">
          <w:pPr>
            <w:pStyle w:val="TOC2"/>
            <w:tabs>
              <w:tab w:val="right" w:leader="dot" w:pos="9016"/>
            </w:tabs>
            <w:spacing w:after="0"/>
            <w:rPr>
              <w:rFonts w:asciiTheme="minorHAnsi" w:hAnsiTheme="minorHAnsi"/>
              <w:noProof/>
              <w:sz w:val="22"/>
              <w:lang w:val="es-ES"/>
            </w:rPr>
          </w:pPr>
          <w:hyperlink w:anchor="_Toc178666762" w:history="1">
            <w:r w:rsidRPr="0098362B">
              <w:rPr>
                <w:rStyle w:val="Hyperlink"/>
                <w:noProof/>
                <w:lang w:val="es-ES"/>
              </w:rPr>
              <w:t>Cómo contribuir y acerca de</w:t>
            </w:r>
            <w:r w:rsidRPr="0098362B">
              <w:rPr>
                <w:noProof/>
                <w:webHidden/>
                <w:lang w:val="es-ES"/>
              </w:rPr>
              <w:tab/>
            </w:r>
            <w:r w:rsidRPr="0098362B">
              <w:rPr>
                <w:noProof/>
                <w:webHidden/>
                <w:lang w:val="es-ES"/>
              </w:rPr>
              <w:fldChar w:fldCharType="begin"/>
            </w:r>
            <w:r w:rsidRPr="0098362B">
              <w:rPr>
                <w:noProof/>
                <w:webHidden/>
                <w:lang w:val="es-ES"/>
              </w:rPr>
              <w:instrText xml:space="preserve"> PAGEREF _Toc178666762 \h </w:instrText>
            </w:r>
            <w:r w:rsidRPr="0098362B">
              <w:rPr>
                <w:noProof/>
                <w:webHidden/>
                <w:lang w:val="es-ES"/>
              </w:rPr>
            </w:r>
            <w:r w:rsidRPr="0098362B">
              <w:rPr>
                <w:noProof/>
                <w:webHidden/>
                <w:lang w:val="es-ES"/>
              </w:rPr>
              <w:fldChar w:fldCharType="separate"/>
            </w:r>
            <w:r w:rsidRPr="0098362B">
              <w:rPr>
                <w:noProof/>
                <w:webHidden/>
                <w:lang w:val="es-ES"/>
              </w:rPr>
              <w:t>10</w:t>
            </w:r>
            <w:r w:rsidRPr="0098362B">
              <w:rPr>
                <w:noProof/>
                <w:webHidden/>
                <w:lang w:val="es-ES"/>
              </w:rPr>
              <w:fldChar w:fldCharType="end"/>
            </w:r>
          </w:hyperlink>
        </w:p>
        <w:p w14:paraId="63173198" w14:textId="2500033B" w:rsidR="00E02562" w:rsidRPr="0098362B" w:rsidRDefault="00E02562" w:rsidP="004A6D68">
          <w:pPr>
            <w:rPr>
              <w:lang w:val="es-ES"/>
            </w:rPr>
          </w:pPr>
          <w:r w:rsidRPr="0098362B">
            <w:rPr>
              <w:lang w:val="es-ES"/>
            </w:rPr>
            <w:fldChar w:fldCharType="end"/>
          </w:r>
        </w:p>
      </w:sdtContent>
    </w:sdt>
    <w:p w14:paraId="37D93AF8" w14:textId="77777777" w:rsidR="00310926" w:rsidRPr="0098362B" w:rsidRDefault="00310926" w:rsidP="003A7CC6">
      <w:pPr>
        <w:rPr>
          <w:lang w:val="es-ES"/>
        </w:rPr>
      </w:pPr>
    </w:p>
    <w:p w14:paraId="512C908C" w14:textId="77777777" w:rsidR="003A7CC6" w:rsidRPr="0098362B" w:rsidRDefault="003A7CC6" w:rsidP="003A7CC6">
      <w:pPr>
        <w:rPr>
          <w:lang w:val="es-ES"/>
        </w:rPr>
      </w:pPr>
    </w:p>
    <w:p w14:paraId="76C6469A" w14:textId="77777777" w:rsidR="00E02562" w:rsidRPr="0098362B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98362B">
        <w:rPr>
          <w:lang w:val="es-ES"/>
        </w:rPr>
        <w:br w:type="page"/>
      </w:r>
    </w:p>
    <w:p w14:paraId="1169D0EE" w14:textId="0D408538" w:rsidR="003A7CC6" w:rsidRPr="0098362B" w:rsidRDefault="003A7CC6" w:rsidP="001A5E06">
      <w:pPr>
        <w:pStyle w:val="Heading1"/>
        <w:rPr>
          <w:lang w:val="es-ES"/>
        </w:rPr>
      </w:pPr>
      <w:bookmarkStart w:id="2" w:name="_Toc178666731"/>
      <w:r w:rsidRPr="0098362B">
        <w:rPr>
          <w:lang w:val="es-ES"/>
        </w:rPr>
        <w:lastRenderedPageBreak/>
        <w:t>Part</w:t>
      </w:r>
      <w:r w:rsidR="001D06AC" w:rsidRPr="0098362B">
        <w:rPr>
          <w:lang w:val="es-ES"/>
        </w:rPr>
        <w:t>e</w:t>
      </w:r>
      <w:r w:rsidRPr="0098362B">
        <w:rPr>
          <w:lang w:val="es-ES"/>
        </w:rPr>
        <w:t xml:space="preserve"> 1: </w:t>
      </w:r>
      <w:r w:rsidR="001A5E06" w:rsidRPr="0098362B">
        <w:rPr>
          <w:lang w:val="es-ES"/>
        </w:rPr>
        <w:t>Necesidades humanitarias</w:t>
      </w:r>
      <w:bookmarkEnd w:id="2"/>
    </w:p>
    <w:p w14:paraId="422BAD52" w14:textId="77777777" w:rsidR="003A7CC6" w:rsidRPr="0098362B" w:rsidRDefault="003A7CC6" w:rsidP="003A7CC6">
      <w:pPr>
        <w:rPr>
          <w:lang w:val="es-ES"/>
        </w:rPr>
      </w:pPr>
    </w:p>
    <w:p w14:paraId="7D5EF3C2" w14:textId="509AD291" w:rsidR="003A7CC6" w:rsidRPr="0098362B" w:rsidRDefault="001A5E06" w:rsidP="001A5E06">
      <w:pPr>
        <w:pStyle w:val="Heading2"/>
        <w:numPr>
          <w:ilvl w:val="1"/>
          <w:numId w:val="1"/>
        </w:numPr>
        <w:rPr>
          <w:lang w:val="es-ES"/>
        </w:rPr>
      </w:pPr>
      <w:bookmarkStart w:id="3" w:name="_Toc178666732"/>
      <w:r w:rsidRPr="0098362B">
        <w:rPr>
          <w:lang w:val="es-ES"/>
        </w:rPr>
        <w:t>Visión general de la crisis</w:t>
      </w:r>
      <w:bookmarkEnd w:id="3"/>
      <w:r w:rsidR="003A7CC6" w:rsidRPr="0098362B">
        <w:rPr>
          <w:lang w:val="es-ES"/>
        </w:rPr>
        <w:t xml:space="preserve"> </w:t>
      </w:r>
    </w:p>
    <w:p w14:paraId="2DDA307D" w14:textId="77777777" w:rsidR="00E02562" w:rsidRPr="0098362B" w:rsidRDefault="00E02562" w:rsidP="00E02562">
      <w:pPr>
        <w:rPr>
          <w:i/>
          <w:iCs/>
          <w:color w:val="A6A6A6" w:themeColor="background1" w:themeShade="A6"/>
          <w:lang w:val="es-ES"/>
        </w:rPr>
      </w:pPr>
    </w:p>
    <w:p w14:paraId="6EC8066C" w14:textId="77777777" w:rsidR="00863C50" w:rsidRPr="0098362B" w:rsidRDefault="00863C50" w:rsidP="00E02562">
      <w:pPr>
        <w:rPr>
          <w:lang w:val="es-ES"/>
        </w:rPr>
      </w:pPr>
    </w:p>
    <w:p w14:paraId="18DF48D4" w14:textId="77777777" w:rsidR="00E02562" w:rsidRPr="0098362B" w:rsidRDefault="00E02562" w:rsidP="00E02562">
      <w:pPr>
        <w:rPr>
          <w:lang w:val="es-ES"/>
        </w:rPr>
      </w:pPr>
    </w:p>
    <w:p w14:paraId="6C830D3C" w14:textId="1BCFDE95" w:rsidR="00824BF5" w:rsidRPr="0098362B" w:rsidRDefault="001E661C" w:rsidP="00AA5785">
      <w:pPr>
        <w:pStyle w:val="Heading2"/>
        <w:numPr>
          <w:ilvl w:val="1"/>
          <w:numId w:val="1"/>
        </w:numPr>
        <w:rPr>
          <w:lang w:val="es-ES"/>
        </w:rPr>
      </w:pPr>
      <w:bookmarkStart w:id="4" w:name="_Toc178666733"/>
      <w:r w:rsidRPr="0098362B">
        <w:rPr>
          <w:lang w:val="es-ES"/>
        </w:rPr>
        <w:t>Análisis</w:t>
      </w:r>
      <w:r w:rsidRPr="0098362B">
        <w:rPr>
          <w:lang w:val="es-ES"/>
        </w:rPr>
        <w:t xml:space="preserve"> de choques</w:t>
      </w:r>
      <w:r w:rsidR="003A7CC6" w:rsidRPr="0098362B">
        <w:rPr>
          <w:lang w:val="es-ES"/>
        </w:rPr>
        <w:t>, Ri</w:t>
      </w:r>
      <w:r w:rsidR="00AA5785" w:rsidRPr="0098362B">
        <w:rPr>
          <w:lang w:val="es-ES"/>
        </w:rPr>
        <w:t>esgos y Necesidades Humanitarias</w:t>
      </w:r>
      <w:bookmarkEnd w:id="4"/>
      <w:r w:rsidR="00AA5785" w:rsidRPr="0098362B">
        <w:rPr>
          <w:lang w:val="es-ES"/>
        </w:rPr>
        <w:t xml:space="preserve"> </w:t>
      </w:r>
    </w:p>
    <w:p w14:paraId="6EB95595" w14:textId="77777777" w:rsidR="00863C50" w:rsidRPr="0098362B" w:rsidRDefault="00863C50" w:rsidP="00863C50">
      <w:pPr>
        <w:rPr>
          <w:lang w:val="es-ES"/>
        </w:rPr>
      </w:pPr>
    </w:p>
    <w:p w14:paraId="3BF44203" w14:textId="2CCBF101" w:rsidR="00863C50" w:rsidRPr="0098362B" w:rsidRDefault="00F5448E" w:rsidP="00863C50">
      <w:pPr>
        <w:pStyle w:val="Heading3"/>
        <w:rPr>
          <w:lang w:val="es-ES"/>
        </w:rPr>
      </w:pPr>
      <w:r w:rsidRPr="0098362B">
        <w:rPr>
          <w:lang w:val="es-ES"/>
        </w:rPr>
        <w:t>Definición de la crisis: choques, impactos y personas afectadas</w:t>
      </w:r>
    </w:p>
    <w:p w14:paraId="4A882519" w14:textId="4103C86C" w:rsidR="00C8669C" w:rsidRPr="0098362B" w:rsidRDefault="001A05E3" w:rsidP="00863C50">
      <w:pPr>
        <w:pStyle w:val="Heading3"/>
        <w:rPr>
          <w:lang w:val="es-ES"/>
        </w:rPr>
      </w:pPr>
      <w:r w:rsidRPr="0098362B">
        <w:rPr>
          <w:lang w:val="es-ES"/>
        </w:rPr>
        <w:t>Pe</w:t>
      </w:r>
      <w:r w:rsidR="00A85617" w:rsidRPr="0098362B">
        <w:rPr>
          <w:lang w:val="es-ES"/>
        </w:rPr>
        <w:t xml:space="preserve">rsonas en </w:t>
      </w:r>
      <w:r w:rsidR="0098362B" w:rsidRPr="0098362B">
        <w:rPr>
          <w:lang w:val="es-ES"/>
        </w:rPr>
        <w:t>Necesidad</w:t>
      </w:r>
      <w:r w:rsidR="00AC44A2" w:rsidRPr="0098362B">
        <w:rPr>
          <w:rFonts w:ascii="Arial" w:eastAsiaTheme="minorEastAsia" w:hAnsi="Arial" w:cstheme="minorBidi"/>
          <w:color w:val="auto"/>
          <w:sz w:val="20"/>
          <w:szCs w:val="22"/>
          <w:lang w:val="es-ES"/>
        </w:rPr>
        <w:t xml:space="preserve"> </w:t>
      </w:r>
      <w:r w:rsidR="00AC44A2" w:rsidRPr="0098362B">
        <w:rPr>
          <w:lang w:val="es-ES"/>
        </w:rPr>
        <w:t>(PiN, por sus siglas en inglés)</w:t>
      </w:r>
      <w:r w:rsidR="00AC44A2" w:rsidRPr="0098362B">
        <w:rPr>
          <w:lang w:val="es-ES"/>
        </w:rPr>
        <w:t xml:space="preserve"> </w:t>
      </w:r>
      <w:r w:rsidRPr="0098362B">
        <w:rPr>
          <w:lang w:val="es-ES"/>
        </w:rPr>
        <w:t xml:space="preserve"> </w:t>
      </w:r>
    </w:p>
    <w:p w14:paraId="35F5B49D" w14:textId="77777777" w:rsidR="005C3BF8" w:rsidRPr="0098362B" w:rsidRDefault="005C3BF8" w:rsidP="005C3BF8">
      <w:pPr>
        <w:ind w:firstLine="708"/>
        <w:rPr>
          <w:b/>
          <w:bCs/>
          <w:lang w:val="es-ES"/>
        </w:rPr>
      </w:pPr>
      <w:r w:rsidRPr="0098362B">
        <w:rPr>
          <w:b/>
          <w:bCs/>
          <w:lang w:val="es-ES"/>
        </w:rPr>
        <w:t xml:space="preserve">La tendencia en el PiN </w:t>
      </w:r>
    </w:p>
    <w:p w14:paraId="0E18A07F" w14:textId="1DA2925B" w:rsidR="00263C25" w:rsidRPr="0098362B" w:rsidRDefault="00714C9A" w:rsidP="00714C9A">
      <w:pPr>
        <w:ind w:firstLine="708"/>
        <w:rPr>
          <w:b/>
          <w:bCs/>
          <w:lang w:val="es-ES"/>
        </w:rPr>
      </w:pPr>
      <w:r w:rsidRPr="0098362B">
        <w:rPr>
          <w:b/>
          <w:bCs/>
          <w:lang w:val="es-ES"/>
        </w:rPr>
        <w:t xml:space="preserve">Las necesidades únicas de los diferentes grupos de personas </w:t>
      </w:r>
      <w:r w:rsidR="003A7CC6" w:rsidRPr="0098362B">
        <w:rPr>
          <w:b/>
          <w:bCs/>
          <w:lang w:val="es-ES"/>
        </w:rPr>
        <w:t xml:space="preserve"> </w:t>
      </w:r>
    </w:p>
    <w:p w14:paraId="0F3EB137" w14:textId="18169454" w:rsidR="003A7CC6" w:rsidRPr="0098362B" w:rsidRDefault="003A0826" w:rsidP="00863C50">
      <w:pPr>
        <w:ind w:firstLine="708"/>
        <w:rPr>
          <w:b/>
          <w:bCs/>
          <w:lang w:val="es-ES"/>
        </w:rPr>
      </w:pPr>
      <w:r w:rsidRPr="0098362B">
        <w:rPr>
          <w:b/>
          <w:bCs/>
          <w:lang w:val="es-ES"/>
        </w:rPr>
        <w:t xml:space="preserve">Sectores que impulsan el </w:t>
      </w:r>
      <w:r w:rsidR="00C8669C" w:rsidRPr="0098362B">
        <w:rPr>
          <w:b/>
          <w:bCs/>
          <w:lang w:val="es-ES"/>
        </w:rPr>
        <w:t xml:space="preserve">PiN </w:t>
      </w:r>
    </w:p>
    <w:p w14:paraId="732154C8" w14:textId="492ED2AD" w:rsidR="003A7CC6" w:rsidRPr="0098362B" w:rsidRDefault="00E83365" w:rsidP="00E83365">
      <w:pPr>
        <w:pStyle w:val="Heading3"/>
        <w:rPr>
          <w:lang w:val="es-ES"/>
        </w:rPr>
      </w:pPr>
      <w:r w:rsidRPr="0098362B">
        <w:rPr>
          <w:lang w:val="es-ES"/>
        </w:rPr>
        <w:t>Severidad de las necesidades</w:t>
      </w:r>
      <w:r w:rsidR="001A05E3" w:rsidRPr="0098362B">
        <w:rPr>
          <w:lang w:val="es-ES"/>
        </w:rPr>
        <w:t xml:space="preserve"> </w:t>
      </w:r>
    </w:p>
    <w:p w14:paraId="65AFB316" w14:textId="6A9C8068" w:rsidR="003A7CC6" w:rsidRPr="0098362B" w:rsidRDefault="00C448E1" w:rsidP="00C448E1">
      <w:pPr>
        <w:pStyle w:val="Heading3"/>
        <w:rPr>
          <w:lang w:val="es-ES"/>
        </w:rPr>
      </w:pPr>
      <w:r w:rsidRPr="0098362B">
        <w:rPr>
          <w:lang w:val="es-ES"/>
        </w:rPr>
        <w:t>Perspectivas y riesgos humanitarios</w:t>
      </w:r>
    </w:p>
    <w:p w14:paraId="163CEA74" w14:textId="35743904" w:rsidR="003A7CC6" w:rsidRPr="0098362B" w:rsidRDefault="000214C8" w:rsidP="000214C8">
      <w:pPr>
        <w:pStyle w:val="Heading3"/>
        <w:rPr>
          <w:lang w:val="es-ES"/>
        </w:rPr>
      </w:pPr>
      <w:r w:rsidRPr="0098362B">
        <w:rPr>
          <w:lang w:val="es-ES"/>
        </w:rPr>
        <w:t>Prioridades, preferencias y capacidades de las comunidades afectadas</w:t>
      </w:r>
      <w:r w:rsidR="003A7CC6" w:rsidRPr="0098362B">
        <w:rPr>
          <w:lang w:val="es-ES"/>
        </w:rPr>
        <w:t xml:space="preserve"> </w:t>
      </w:r>
    </w:p>
    <w:p w14:paraId="1C8FCEAA" w14:textId="1EC3A102" w:rsidR="0050451B" w:rsidRPr="0098362B" w:rsidRDefault="004E5477" w:rsidP="00863C50">
      <w:pPr>
        <w:pStyle w:val="Heading3"/>
        <w:rPr>
          <w:lang w:val="es-ES"/>
        </w:rPr>
      </w:pPr>
      <w:r w:rsidRPr="0098362B">
        <w:rPr>
          <w:lang w:val="es-ES"/>
        </w:rPr>
        <w:t xml:space="preserve">Necesidades prioritarias </w:t>
      </w:r>
      <w:r w:rsidR="00E02562" w:rsidRPr="0098362B">
        <w:rPr>
          <w:lang w:val="es-ES"/>
        </w:rPr>
        <w:t>[Visual]</w:t>
      </w:r>
    </w:p>
    <w:p w14:paraId="321FC768" w14:textId="3B0ADD64" w:rsidR="001A05E3" w:rsidRPr="0098362B" w:rsidRDefault="00A96DF0" w:rsidP="00F84188">
      <w:pPr>
        <w:pStyle w:val="Heading3"/>
        <w:rPr>
          <w:lang w:val="es-ES"/>
        </w:rPr>
      </w:pPr>
      <w:r w:rsidRPr="0098362B">
        <w:rPr>
          <w:lang w:val="es-ES"/>
        </w:rPr>
        <w:t>Intenciones de grupos poblacionales específicos</w:t>
      </w:r>
      <w:r w:rsidRPr="0098362B">
        <w:rPr>
          <w:lang w:val="es-ES"/>
        </w:rPr>
        <w:t xml:space="preserve"> </w:t>
      </w:r>
      <w:r w:rsidR="00E02562" w:rsidRPr="0098362B">
        <w:rPr>
          <w:lang w:val="es-ES"/>
        </w:rPr>
        <w:t>[Visual]</w:t>
      </w:r>
    </w:p>
    <w:p w14:paraId="7B2BF33D" w14:textId="1B3EF9FC" w:rsidR="00E02562" w:rsidRPr="0098362B" w:rsidRDefault="00E02562" w:rsidP="00E02562">
      <w:pPr>
        <w:rPr>
          <w:lang w:val="es-ES"/>
        </w:rPr>
      </w:pPr>
    </w:p>
    <w:p w14:paraId="52F3A8EC" w14:textId="77777777" w:rsidR="00F7687E" w:rsidRPr="0098362B" w:rsidRDefault="00F7687E" w:rsidP="00E02562">
      <w:pPr>
        <w:rPr>
          <w:lang w:val="es-ES"/>
        </w:rPr>
      </w:pPr>
    </w:p>
    <w:p w14:paraId="083401AC" w14:textId="77777777" w:rsidR="001A05E3" w:rsidRPr="0098362B" w:rsidRDefault="001A05E3" w:rsidP="003A7CC6">
      <w:pPr>
        <w:rPr>
          <w:lang w:val="es-ES"/>
        </w:rPr>
      </w:pPr>
    </w:p>
    <w:p w14:paraId="5CA6AE28" w14:textId="69CA26A2" w:rsidR="003A7CC6" w:rsidRPr="0098362B" w:rsidRDefault="00DB27DC" w:rsidP="00DB27DC">
      <w:pPr>
        <w:pStyle w:val="Heading2"/>
        <w:numPr>
          <w:ilvl w:val="1"/>
          <w:numId w:val="1"/>
        </w:numPr>
        <w:rPr>
          <w:lang w:val="es-ES"/>
        </w:rPr>
      </w:pPr>
      <w:bookmarkStart w:id="5" w:name="_Toc178666734"/>
      <w:r w:rsidRPr="0098362B">
        <w:rPr>
          <w:lang w:val="es-ES"/>
        </w:rPr>
        <w:t>Desglose de PiN</w:t>
      </w:r>
      <w:r w:rsidRPr="0098362B">
        <w:rPr>
          <w:lang w:val="es-ES"/>
        </w:rPr>
        <w:t xml:space="preserve"> </w:t>
      </w:r>
      <w:r w:rsidR="003A7CC6" w:rsidRPr="0098362B">
        <w:rPr>
          <w:lang w:val="es-ES"/>
        </w:rPr>
        <w:t>[</w:t>
      </w:r>
      <w:r w:rsidRPr="0098362B">
        <w:rPr>
          <w:lang w:val="es-ES"/>
        </w:rPr>
        <w:t>PARA SER INCLUIDO COMO ENLACE EXTERNO O ANEXO</w:t>
      </w:r>
      <w:r w:rsidR="003A7CC6" w:rsidRPr="0098362B">
        <w:rPr>
          <w:lang w:val="es-ES"/>
        </w:rPr>
        <w:t>]</w:t>
      </w:r>
      <w:bookmarkEnd w:id="5"/>
    </w:p>
    <w:p w14:paraId="56AF89F5" w14:textId="520493E8" w:rsidR="001A05E3" w:rsidRPr="0098362B" w:rsidRDefault="001A05E3" w:rsidP="0035377D">
      <w:pPr>
        <w:rPr>
          <w:lang w:val="es-ES"/>
        </w:rPr>
      </w:pPr>
    </w:p>
    <w:p w14:paraId="39CD6B61" w14:textId="77777777" w:rsidR="001A05E3" w:rsidRPr="0098362B" w:rsidRDefault="001A05E3" w:rsidP="003A7CC6">
      <w:pPr>
        <w:rPr>
          <w:lang w:val="es-ES"/>
        </w:rPr>
      </w:pPr>
    </w:p>
    <w:p w14:paraId="7189E39E" w14:textId="77777777" w:rsidR="00E02562" w:rsidRPr="0098362B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98362B">
        <w:rPr>
          <w:lang w:val="es-ES"/>
        </w:rPr>
        <w:br w:type="page"/>
      </w:r>
    </w:p>
    <w:p w14:paraId="188AF03D" w14:textId="46C5CC80" w:rsidR="003A7CC6" w:rsidRPr="0098362B" w:rsidRDefault="001A05E3" w:rsidP="00905F76">
      <w:pPr>
        <w:pStyle w:val="Heading1"/>
        <w:rPr>
          <w:lang w:val="es-ES"/>
        </w:rPr>
      </w:pPr>
      <w:bookmarkStart w:id="6" w:name="_Toc178666735"/>
      <w:r w:rsidRPr="0098362B">
        <w:rPr>
          <w:lang w:val="es-ES"/>
        </w:rPr>
        <w:lastRenderedPageBreak/>
        <w:t>Part</w:t>
      </w:r>
      <w:r w:rsidR="00DB27DC" w:rsidRPr="0098362B">
        <w:rPr>
          <w:lang w:val="es-ES"/>
        </w:rPr>
        <w:t>e</w:t>
      </w:r>
      <w:r w:rsidRPr="0098362B">
        <w:rPr>
          <w:lang w:val="es-ES"/>
        </w:rPr>
        <w:t xml:space="preserve"> 2:</w:t>
      </w:r>
      <w:r w:rsidR="003A7CC6" w:rsidRPr="0098362B">
        <w:rPr>
          <w:lang w:val="es-ES"/>
        </w:rPr>
        <w:t xml:space="preserve"> </w:t>
      </w:r>
      <w:r w:rsidR="00905F76" w:rsidRPr="0098362B">
        <w:rPr>
          <w:lang w:val="es-ES"/>
        </w:rPr>
        <w:t>Respuesta humanitaria</w:t>
      </w:r>
      <w:bookmarkEnd w:id="6"/>
      <w:r w:rsidR="003A7CC6" w:rsidRPr="0098362B">
        <w:rPr>
          <w:lang w:val="es-ES"/>
        </w:rPr>
        <w:t xml:space="preserve"> </w:t>
      </w:r>
    </w:p>
    <w:p w14:paraId="112C296A" w14:textId="77777777" w:rsidR="005243FE" w:rsidRPr="0098362B" w:rsidRDefault="005243FE" w:rsidP="00E02562">
      <w:pPr>
        <w:rPr>
          <w:lang w:val="es-ES"/>
        </w:rPr>
      </w:pPr>
    </w:p>
    <w:p w14:paraId="2C3E64E7" w14:textId="77777777" w:rsidR="00863C50" w:rsidRPr="0098362B" w:rsidRDefault="00863C50" w:rsidP="00E02562">
      <w:pPr>
        <w:rPr>
          <w:lang w:val="es-ES"/>
        </w:rPr>
      </w:pPr>
    </w:p>
    <w:p w14:paraId="60849F8F" w14:textId="77777777" w:rsidR="007D0F65" w:rsidRPr="0098362B" w:rsidRDefault="007D0F65" w:rsidP="005927F0">
      <w:pPr>
        <w:pStyle w:val="ListParagraph"/>
        <w:keepNext/>
        <w:keepLines/>
        <w:numPr>
          <w:ilvl w:val="0"/>
          <w:numId w:val="1"/>
        </w:numPr>
        <w:spacing w:before="4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s-ES"/>
        </w:rPr>
      </w:pPr>
      <w:bookmarkStart w:id="7" w:name="_Toc178169051"/>
      <w:bookmarkStart w:id="8" w:name="_Toc178169231"/>
      <w:bookmarkStart w:id="9" w:name="_Toc178169312"/>
      <w:bookmarkStart w:id="10" w:name="_Toc178169393"/>
      <w:bookmarkStart w:id="11" w:name="_Toc178169474"/>
      <w:bookmarkStart w:id="12" w:name="_Toc178169554"/>
      <w:bookmarkStart w:id="13" w:name="_Toc178169580"/>
      <w:bookmarkStart w:id="14" w:name="_Toc178169612"/>
      <w:bookmarkStart w:id="15" w:name="_Toc178169638"/>
      <w:bookmarkStart w:id="16" w:name="_Toc178609792"/>
      <w:bookmarkStart w:id="17" w:name="_Toc178609826"/>
      <w:bookmarkStart w:id="18" w:name="_Toc17866673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B754E84" w14:textId="00AB8343" w:rsidR="003A7CC6" w:rsidRPr="0098362B" w:rsidRDefault="0061532C" w:rsidP="005927F0">
      <w:pPr>
        <w:pStyle w:val="Heading2"/>
        <w:numPr>
          <w:ilvl w:val="1"/>
          <w:numId w:val="1"/>
        </w:numPr>
        <w:rPr>
          <w:lang w:val="es-ES"/>
        </w:rPr>
      </w:pPr>
      <w:bookmarkStart w:id="19" w:name="_Toc178666737"/>
      <w:r w:rsidRPr="0098362B">
        <w:rPr>
          <w:lang w:val="es-ES"/>
        </w:rPr>
        <w:t>Estrategia de respuesta humanitaria</w:t>
      </w:r>
      <w:bookmarkEnd w:id="19"/>
    </w:p>
    <w:p w14:paraId="7552E367" w14:textId="77777777" w:rsidR="00E02562" w:rsidRPr="0098362B" w:rsidRDefault="00E02562" w:rsidP="00E02562">
      <w:pPr>
        <w:rPr>
          <w:lang w:val="es-ES"/>
        </w:rPr>
      </w:pPr>
    </w:p>
    <w:p w14:paraId="7BF8EDE7" w14:textId="635F14FE" w:rsidR="003A7CC6" w:rsidRPr="0098362B" w:rsidRDefault="0008455A" w:rsidP="0008455A">
      <w:pPr>
        <w:pStyle w:val="Heading2"/>
        <w:numPr>
          <w:ilvl w:val="1"/>
          <w:numId w:val="1"/>
        </w:numPr>
        <w:rPr>
          <w:lang w:val="es-ES"/>
        </w:rPr>
      </w:pPr>
      <w:bookmarkStart w:id="20" w:name="_Toc178666738"/>
      <w:r w:rsidRPr="0098362B">
        <w:rPr>
          <w:lang w:val="es-ES"/>
        </w:rPr>
        <w:t>Establecimiento de límites de la respuesta, priorización y acción en función del riesgo</w:t>
      </w:r>
      <w:bookmarkEnd w:id="20"/>
      <w:r w:rsidRPr="0098362B">
        <w:rPr>
          <w:lang w:val="es-ES"/>
        </w:rPr>
        <w:t xml:space="preserve">  </w:t>
      </w:r>
    </w:p>
    <w:p w14:paraId="1FE278E2" w14:textId="36CA6B15" w:rsidR="001A05E3" w:rsidRPr="0098362B" w:rsidRDefault="00DD307C" w:rsidP="00DD307C">
      <w:pPr>
        <w:pStyle w:val="Heading3"/>
        <w:rPr>
          <w:lang w:val="es-ES"/>
        </w:rPr>
      </w:pPr>
      <w:r w:rsidRPr="0098362B">
        <w:rPr>
          <w:lang w:val="es-ES"/>
        </w:rPr>
        <w:t xml:space="preserve">Límites de la respuesta humanitaria (quién, dónde y qué) </w:t>
      </w:r>
      <w:r w:rsidR="001A05E3" w:rsidRPr="0098362B">
        <w:rPr>
          <w:lang w:val="es-ES"/>
        </w:rPr>
        <w:t xml:space="preserve"> </w:t>
      </w:r>
    </w:p>
    <w:p w14:paraId="7A0F180B" w14:textId="016FFF14" w:rsidR="00F9249A" w:rsidRPr="0098362B" w:rsidRDefault="00E359FD" w:rsidP="00A359B1">
      <w:pPr>
        <w:pStyle w:val="Heading3"/>
        <w:rPr>
          <w:lang w:val="es-ES"/>
        </w:rPr>
      </w:pPr>
      <w:r w:rsidRPr="0098362B">
        <w:rPr>
          <w:lang w:val="es-ES"/>
        </w:rPr>
        <w:t>Priorización dentro de la respuesta</w:t>
      </w:r>
    </w:p>
    <w:p w14:paraId="53E09AF1" w14:textId="789A5A62" w:rsidR="003A7CC6" w:rsidRPr="0098362B" w:rsidRDefault="00251ED7" w:rsidP="00251ED7">
      <w:pPr>
        <w:pStyle w:val="Heading3"/>
        <w:rPr>
          <w:lang w:val="es-ES"/>
        </w:rPr>
      </w:pPr>
      <w:r w:rsidRPr="0098362B">
        <w:rPr>
          <w:lang w:val="es-ES"/>
        </w:rPr>
        <w:t>Planificación en función del riesgo</w:t>
      </w:r>
    </w:p>
    <w:p w14:paraId="22979696" w14:textId="699F5987" w:rsidR="001A05E3" w:rsidRPr="0098362B" w:rsidRDefault="008273C5" w:rsidP="008273C5">
      <w:pPr>
        <w:pStyle w:val="Heading3"/>
        <w:rPr>
          <w:lang w:val="es-ES"/>
        </w:rPr>
      </w:pPr>
      <w:r w:rsidRPr="0098362B">
        <w:rPr>
          <w:lang w:val="es-ES"/>
        </w:rPr>
        <w:t>Colaboración en materia de acción humanitaria y desarrollo</w:t>
      </w:r>
      <w:r w:rsidR="00F84188" w:rsidRPr="0098362B">
        <w:rPr>
          <w:lang w:val="es-ES"/>
        </w:rPr>
        <w:t xml:space="preserve"> </w:t>
      </w:r>
    </w:p>
    <w:p w14:paraId="4FAC4060" w14:textId="77777777" w:rsidR="008740C1" w:rsidRPr="0098362B" w:rsidRDefault="008740C1" w:rsidP="001A05E3">
      <w:pPr>
        <w:rPr>
          <w:lang w:val="es-ES"/>
        </w:rPr>
      </w:pPr>
    </w:p>
    <w:p w14:paraId="7B086C67" w14:textId="77777777" w:rsidR="008740C1" w:rsidRPr="0098362B" w:rsidRDefault="008740C1" w:rsidP="001A05E3">
      <w:pPr>
        <w:rPr>
          <w:lang w:val="es-ES"/>
        </w:rPr>
      </w:pPr>
    </w:p>
    <w:p w14:paraId="0ED29008" w14:textId="38CE88DD" w:rsidR="00E02562" w:rsidRPr="0098362B" w:rsidRDefault="00D774F8" w:rsidP="00D774F8">
      <w:pPr>
        <w:pStyle w:val="Heading2"/>
        <w:numPr>
          <w:ilvl w:val="1"/>
          <w:numId w:val="1"/>
        </w:numPr>
        <w:rPr>
          <w:lang w:val="es-ES"/>
        </w:rPr>
      </w:pPr>
      <w:bookmarkStart w:id="21" w:name="_Toc178666739"/>
      <w:r w:rsidRPr="0098362B">
        <w:rPr>
          <w:lang w:val="es-ES"/>
        </w:rPr>
        <w:t>Desglose de la población meta</w:t>
      </w:r>
      <w:bookmarkEnd w:id="21"/>
    </w:p>
    <w:p w14:paraId="4B15D06B" w14:textId="77777777" w:rsidR="00E02562" w:rsidRPr="0098362B" w:rsidRDefault="00E02562" w:rsidP="00E02562">
      <w:pPr>
        <w:rPr>
          <w:lang w:val="es-ES"/>
        </w:rPr>
      </w:pPr>
    </w:p>
    <w:p w14:paraId="00CF5DDE" w14:textId="77777777" w:rsidR="00ED5D60" w:rsidRPr="0098362B" w:rsidRDefault="00ED5D60" w:rsidP="00E02562">
      <w:pPr>
        <w:rPr>
          <w:lang w:val="es-ES"/>
        </w:rPr>
      </w:pPr>
    </w:p>
    <w:p w14:paraId="62EB540C" w14:textId="77777777" w:rsidR="00ED5D60" w:rsidRPr="0098362B" w:rsidRDefault="00ED5D60" w:rsidP="00E02562">
      <w:pPr>
        <w:rPr>
          <w:lang w:val="es-ES"/>
        </w:rPr>
      </w:pPr>
    </w:p>
    <w:p w14:paraId="599E7B53" w14:textId="3A1F05D3" w:rsidR="003A7CC6" w:rsidRPr="0098362B" w:rsidRDefault="00170627" w:rsidP="00170627">
      <w:pPr>
        <w:pStyle w:val="Heading2"/>
        <w:numPr>
          <w:ilvl w:val="1"/>
          <w:numId w:val="1"/>
        </w:numPr>
        <w:rPr>
          <w:lang w:val="es-ES"/>
        </w:rPr>
      </w:pPr>
      <w:bookmarkStart w:id="22" w:name="_Toc178666740"/>
      <w:r w:rsidRPr="0098362B">
        <w:rPr>
          <w:lang w:val="es-ES"/>
        </w:rPr>
        <w:t>Objetivos estratégicos</w:t>
      </w:r>
      <w:bookmarkEnd w:id="22"/>
      <w:r w:rsidR="003A7CC6" w:rsidRPr="0098362B">
        <w:rPr>
          <w:lang w:val="es-ES"/>
        </w:rPr>
        <w:t xml:space="preserve"> </w:t>
      </w:r>
    </w:p>
    <w:p w14:paraId="0722DCF3" w14:textId="77777777" w:rsidR="00E02562" w:rsidRPr="0098362B" w:rsidRDefault="00E02562" w:rsidP="00E02562">
      <w:pPr>
        <w:rPr>
          <w:lang w:val="es-ES"/>
        </w:rPr>
      </w:pPr>
    </w:p>
    <w:p w14:paraId="416A7F2A" w14:textId="77777777" w:rsidR="00E02562" w:rsidRPr="0098362B" w:rsidRDefault="00E02562" w:rsidP="00E02562">
      <w:pPr>
        <w:rPr>
          <w:lang w:val="es-ES"/>
        </w:rPr>
      </w:pPr>
    </w:p>
    <w:p w14:paraId="261CDC3E" w14:textId="603FBCEF" w:rsidR="003A7CC6" w:rsidRPr="0098362B" w:rsidRDefault="005D3AE0" w:rsidP="005D3AE0">
      <w:pPr>
        <w:pStyle w:val="Heading2"/>
        <w:numPr>
          <w:ilvl w:val="1"/>
          <w:numId w:val="1"/>
        </w:numPr>
        <w:rPr>
          <w:lang w:val="es-ES"/>
        </w:rPr>
      </w:pPr>
      <w:bookmarkStart w:id="23" w:name="_Toc178666741"/>
      <w:r w:rsidRPr="0098362B">
        <w:rPr>
          <w:lang w:val="es-ES"/>
        </w:rPr>
        <w:t>Supuestos de planificación, capacidad operativa y acceso, y tendencias de respuesta</w:t>
      </w:r>
      <w:bookmarkEnd w:id="23"/>
      <w:r w:rsidR="003A7CC6" w:rsidRPr="0098362B">
        <w:rPr>
          <w:lang w:val="es-ES"/>
        </w:rPr>
        <w:t xml:space="preserve"> </w:t>
      </w:r>
    </w:p>
    <w:p w14:paraId="7D3B152A" w14:textId="77777777" w:rsidR="006E12B9" w:rsidRPr="0098362B" w:rsidRDefault="006E12B9" w:rsidP="006E12B9">
      <w:pPr>
        <w:rPr>
          <w:lang w:val="es-ES"/>
        </w:rPr>
      </w:pPr>
    </w:p>
    <w:p w14:paraId="27FCE58B" w14:textId="5598C5FF" w:rsidR="00F9303C" w:rsidRPr="0098362B" w:rsidRDefault="00D3172A" w:rsidP="006D7B26">
      <w:pPr>
        <w:pStyle w:val="Heading3"/>
        <w:rPr>
          <w:lang w:val="es-ES"/>
        </w:rPr>
      </w:pPr>
      <w:r w:rsidRPr="0098362B">
        <w:rPr>
          <w:lang w:val="es-ES"/>
        </w:rPr>
        <w:t>Supuestos de planificación</w:t>
      </w:r>
      <w:r w:rsidR="000F0F0E" w:rsidRPr="0098362B">
        <w:rPr>
          <w:lang w:val="es-ES"/>
        </w:rPr>
        <w:t xml:space="preserve"> </w:t>
      </w:r>
      <w:r w:rsidR="00F16681" w:rsidRPr="0098362B">
        <w:rPr>
          <w:lang w:val="es-ES"/>
        </w:rPr>
        <w:t xml:space="preserve"> </w:t>
      </w:r>
    </w:p>
    <w:p w14:paraId="7D6ADB14" w14:textId="601BB21A" w:rsidR="00BC4550" w:rsidRPr="0098362B" w:rsidRDefault="00D3172A" w:rsidP="006D7B26">
      <w:pPr>
        <w:pStyle w:val="Heading3"/>
        <w:rPr>
          <w:lang w:val="es-ES"/>
        </w:rPr>
      </w:pPr>
      <w:r w:rsidRPr="0098362B">
        <w:rPr>
          <w:lang w:val="es-ES"/>
        </w:rPr>
        <w:t>Capacidad operativa</w:t>
      </w:r>
      <w:r w:rsidR="00F9303C" w:rsidRPr="0098362B">
        <w:rPr>
          <w:lang w:val="es-ES"/>
        </w:rPr>
        <w:t xml:space="preserve"> </w:t>
      </w:r>
    </w:p>
    <w:p w14:paraId="11AFD856" w14:textId="7A852AA1" w:rsidR="00C654E1" w:rsidRPr="0098362B" w:rsidRDefault="00D3172A" w:rsidP="006D7B26">
      <w:pPr>
        <w:pStyle w:val="Heading3"/>
        <w:rPr>
          <w:lang w:val="es-ES"/>
        </w:rPr>
      </w:pPr>
      <w:r w:rsidRPr="0098362B">
        <w:rPr>
          <w:lang w:val="es-ES"/>
        </w:rPr>
        <w:t>Restricciones y desafíos de acceso</w:t>
      </w:r>
      <w:r w:rsidR="00F9303C" w:rsidRPr="0098362B">
        <w:rPr>
          <w:lang w:val="es-ES"/>
        </w:rPr>
        <w:t xml:space="preserve"> </w:t>
      </w:r>
    </w:p>
    <w:p w14:paraId="769ABE56" w14:textId="1EAE2D40" w:rsidR="005F6615" w:rsidRPr="0098362B" w:rsidRDefault="00D3172A" w:rsidP="006D7B26">
      <w:pPr>
        <w:pStyle w:val="Heading3"/>
        <w:rPr>
          <w:lang w:val="es-ES"/>
        </w:rPr>
      </w:pPr>
      <w:r w:rsidRPr="0098362B">
        <w:rPr>
          <w:lang w:val="es-ES"/>
        </w:rPr>
        <w:t>[</w:t>
      </w:r>
      <w:r w:rsidRPr="0098362B">
        <w:rPr>
          <w:lang w:val="es-ES"/>
        </w:rPr>
        <w:t>S</w:t>
      </w:r>
      <w:r w:rsidRPr="0098362B">
        <w:rPr>
          <w:lang w:val="es-ES"/>
        </w:rPr>
        <w:t xml:space="preserve">i es necesario] </w:t>
      </w:r>
      <w:r w:rsidRPr="0098362B">
        <w:rPr>
          <w:lang w:val="es-ES"/>
        </w:rPr>
        <w:t>Coordinación</w:t>
      </w:r>
    </w:p>
    <w:p w14:paraId="04966CF5" w14:textId="77777777" w:rsidR="006D7B26" w:rsidRPr="0098362B" w:rsidRDefault="006D7B26" w:rsidP="006D7B26">
      <w:pPr>
        <w:rPr>
          <w:lang w:val="es-ES"/>
        </w:rPr>
      </w:pPr>
    </w:p>
    <w:p w14:paraId="0F7FD905" w14:textId="77777777" w:rsidR="006D7B26" w:rsidRPr="0098362B" w:rsidRDefault="006D7B26" w:rsidP="006D7B26">
      <w:pPr>
        <w:rPr>
          <w:lang w:val="es-ES"/>
        </w:rPr>
      </w:pPr>
    </w:p>
    <w:p w14:paraId="4866603F" w14:textId="3E6FE1BE" w:rsidR="00357958" w:rsidRPr="0098362B" w:rsidRDefault="00DE6BF6" w:rsidP="006D7B26">
      <w:pPr>
        <w:pStyle w:val="Heading2"/>
        <w:numPr>
          <w:ilvl w:val="1"/>
          <w:numId w:val="1"/>
        </w:numPr>
        <w:rPr>
          <w:lang w:val="es-ES"/>
        </w:rPr>
      </w:pPr>
      <w:bookmarkStart w:id="24" w:name="_Toc178666742"/>
      <w:r w:rsidRPr="0098362B">
        <w:rPr>
          <w:lang w:val="es-ES"/>
        </w:rPr>
        <w:t>Programación responsable, inclusiva y de calidad</w:t>
      </w:r>
      <w:bookmarkEnd w:id="24"/>
      <w:r w:rsidRPr="0098362B">
        <w:rPr>
          <w:lang w:val="es-ES"/>
        </w:rPr>
        <w:t xml:space="preserve"> </w:t>
      </w:r>
      <w:r w:rsidR="003A7CC6" w:rsidRPr="0098362B">
        <w:rPr>
          <w:lang w:val="es-ES"/>
        </w:rPr>
        <w:t xml:space="preserve"> </w:t>
      </w:r>
    </w:p>
    <w:p w14:paraId="7C4857D0" w14:textId="77777777" w:rsidR="00357958" w:rsidRPr="0098362B" w:rsidRDefault="00357958" w:rsidP="00357958">
      <w:pPr>
        <w:rPr>
          <w:lang w:val="es-ES"/>
        </w:rPr>
      </w:pPr>
    </w:p>
    <w:p w14:paraId="19808A2A" w14:textId="09B0B89C" w:rsidR="003A7CC6" w:rsidRPr="0098362B" w:rsidRDefault="00F7453C" w:rsidP="00B51D53">
      <w:pPr>
        <w:pStyle w:val="Heading3"/>
        <w:rPr>
          <w:lang w:val="es-ES"/>
        </w:rPr>
      </w:pPr>
      <w:r w:rsidRPr="0098362B">
        <w:rPr>
          <w:lang w:val="es-ES"/>
        </w:rPr>
        <w:t>Rendición</w:t>
      </w:r>
      <w:r w:rsidR="00B51D53" w:rsidRPr="0098362B">
        <w:rPr>
          <w:lang w:val="es-ES"/>
        </w:rPr>
        <w:t xml:space="preserve"> de cuentas a las personas afectadas y respuesta centrada en las personas</w:t>
      </w:r>
    </w:p>
    <w:p w14:paraId="73413CC1" w14:textId="5CFFB327" w:rsidR="003A7CC6" w:rsidRPr="0098362B" w:rsidRDefault="00CE7CB7" w:rsidP="00CE7CB7">
      <w:pPr>
        <w:pStyle w:val="Heading3"/>
        <w:rPr>
          <w:lang w:val="es-ES"/>
        </w:rPr>
      </w:pPr>
      <w:r w:rsidRPr="0098362B">
        <w:rPr>
          <w:lang w:val="es-ES"/>
        </w:rPr>
        <w:t>Protección contra la explotación y abuso sexual</w:t>
      </w:r>
    </w:p>
    <w:p w14:paraId="09A4C7C5" w14:textId="7FE2456F" w:rsidR="00E02562" w:rsidRPr="0098362B" w:rsidRDefault="00F32F15" w:rsidP="00F21CE9">
      <w:pPr>
        <w:pStyle w:val="Heading3"/>
        <w:rPr>
          <w:lang w:val="es-ES"/>
        </w:rPr>
      </w:pPr>
      <w:r w:rsidRPr="0098362B">
        <w:rPr>
          <w:lang w:val="es-ES"/>
        </w:rPr>
        <w:t>Género, edad, discapacidad y otras diversidades - sensibilidad y empoderamiento</w:t>
      </w:r>
    </w:p>
    <w:p w14:paraId="6A21A71D" w14:textId="77777777" w:rsidR="00E02562" w:rsidRPr="0098362B" w:rsidRDefault="00E02562" w:rsidP="00E02562">
      <w:pPr>
        <w:rPr>
          <w:lang w:val="es-ES"/>
        </w:rPr>
      </w:pPr>
    </w:p>
    <w:p w14:paraId="48739747" w14:textId="77777777" w:rsidR="00F21CE9" w:rsidRPr="0098362B" w:rsidRDefault="00F21CE9" w:rsidP="00E02562">
      <w:pPr>
        <w:rPr>
          <w:lang w:val="es-ES"/>
        </w:rPr>
      </w:pPr>
    </w:p>
    <w:p w14:paraId="31265030" w14:textId="034F1B32" w:rsidR="003A7CC6" w:rsidRPr="0098362B" w:rsidRDefault="000741F6" w:rsidP="000741F6">
      <w:pPr>
        <w:pStyle w:val="Heading2"/>
        <w:numPr>
          <w:ilvl w:val="1"/>
          <w:numId w:val="1"/>
        </w:numPr>
        <w:rPr>
          <w:lang w:val="es-ES"/>
        </w:rPr>
      </w:pPr>
      <w:bookmarkStart w:id="25" w:name="_Toc178666743"/>
      <w:r w:rsidRPr="0098362B">
        <w:rPr>
          <w:lang w:val="es-ES"/>
        </w:rPr>
        <w:t>Costo de la respuesta</w:t>
      </w:r>
      <w:bookmarkEnd w:id="25"/>
    </w:p>
    <w:p w14:paraId="1F1EA67C" w14:textId="77777777" w:rsidR="00CD3D3A" w:rsidRPr="0098362B" w:rsidRDefault="00CD3D3A" w:rsidP="00CD3D3A">
      <w:pPr>
        <w:rPr>
          <w:lang w:val="es-ES"/>
        </w:rPr>
      </w:pPr>
    </w:p>
    <w:p w14:paraId="1A4F5DB9" w14:textId="15BBBC05" w:rsidR="00CD3D3A" w:rsidRPr="0098362B" w:rsidRDefault="007B2563" w:rsidP="00F21CE9">
      <w:pPr>
        <w:pStyle w:val="Heading3"/>
        <w:rPr>
          <w:lang w:val="es-ES"/>
        </w:rPr>
      </w:pPr>
      <w:r w:rsidRPr="0098362B">
        <w:rPr>
          <w:lang w:val="es-ES"/>
        </w:rPr>
        <w:t>Metodología de costeo</w:t>
      </w:r>
      <w:r w:rsidR="008D6136" w:rsidRPr="0098362B">
        <w:rPr>
          <w:lang w:val="es-ES"/>
        </w:rPr>
        <w:t xml:space="preserve"> </w:t>
      </w:r>
    </w:p>
    <w:p w14:paraId="07643AF9" w14:textId="7C8BA3F1" w:rsidR="00CD3D3A" w:rsidRPr="0098362B" w:rsidRDefault="00F85017" w:rsidP="00F21CE9">
      <w:pPr>
        <w:pStyle w:val="Heading3"/>
        <w:rPr>
          <w:lang w:val="es-ES"/>
        </w:rPr>
      </w:pPr>
      <w:r w:rsidRPr="0098362B">
        <w:rPr>
          <w:lang w:val="es-ES"/>
        </w:rPr>
        <w:t xml:space="preserve">Relación coste-eficacia </w:t>
      </w:r>
    </w:p>
    <w:p w14:paraId="791DDCD7" w14:textId="27B3E4EC" w:rsidR="00CD3D3A" w:rsidRPr="00907F15" w:rsidRDefault="00907F15" w:rsidP="00907F15">
      <w:pPr>
        <w:pStyle w:val="Heading3"/>
        <w:rPr>
          <w:lang w:val="es-ES"/>
        </w:rPr>
      </w:pPr>
      <w:r w:rsidRPr="00907F15">
        <w:rPr>
          <w:lang w:val="es-ES"/>
        </w:rPr>
        <w:t>Cambios en los costos de operación</w:t>
      </w:r>
    </w:p>
    <w:p w14:paraId="459F1FCD" w14:textId="77777777" w:rsidR="00073D18" w:rsidRPr="0098362B" w:rsidRDefault="00073D18" w:rsidP="00CD3D3A">
      <w:pPr>
        <w:rPr>
          <w:lang w:val="es-ES"/>
        </w:rPr>
      </w:pPr>
    </w:p>
    <w:p w14:paraId="0811EC7E" w14:textId="77777777" w:rsidR="00F21CE9" w:rsidRPr="0098362B" w:rsidRDefault="00F21CE9" w:rsidP="00CD3D3A">
      <w:pPr>
        <w:rPr>
          <w:lang w:val="es-ES"/>
        </w:rPr>
      </w:pPr>
    </w:p>
    <w:p w14:paraId="4C94038F" w14:textId="77777777" w:rsidR="00F21CE9" w:rsidRPr="0098362B" w:rsidRDefault="00F21CE9" w:rsidP="00CD3D3A">
      <w:pPr>
        <w:rPr>
          <w:lang w:val="es-ES"/>
        </w:rPr>
      </w:pPr>
    </w:p>
    <w:p w14:paraId="5FA5761F" w14:textId="7AA6A8E2" w:rsidR="003A7CC6" w:rsidRPr="0098362B" w:rsidRDefault="002755F6" w:rsidP="002755F6">
      <w:pPr>
        <w:pStyle w:val="Heading2"/>
        <w:numPr>
          <w:ilvl w:val="1"/>
          <w:numId w:val="1"/>
        </w:numPr>
        <w:rPr>
          <w:lang w:val="es-ES"/>
        </w:rPr>
      </w:pPr>
      <w:bookmarkStart w:id="26" w:name="_Toc178666744"/>
      <w:r w:rsidRPr="0098362B">
        <w:rPr>
          <w:lang w:val="es-ES"/>
        </w:rPr>
        <w:t>Sección de transferencias monetarias multipropósito y visión general de asistencia de transferencias monetarias y cupones</w:t>
      </w:r>
      <w:bookmarkEnd w:id="26"/>
    </w:p>
    <w:p w14:paraId="110F2BE9" w14:textId="77777777" w:rsidR="00B91517" w:rsidRPr="0098362B" w:rsidRDefault="00B91517" w:rsidP="00B91517">
      <w:pPr>
        <w:rPr>
          <w:lang w:val="es-ES"/>
        </w:rPr>
      </w:pPr>
    </w:p>
    <w:p w14:paraId="69B1730D" w14:textId="561F15E5" w:rsidR="003A7CC6" w:rsidRPr="0098362B" w:rsidRDefault="003A7CC6" w:rsidP="00310926">
      <w:pPr>
        <w:pStyle w:val="Heading3"/>
        <w:rPr>
          <w:lang w:val="es-ES"/>
        </w:rPr>
      </w:pPr>
      <w:r w:rsidRPr="0098362B">
        <w:rPr>
          <w:lang w:val="es-ES"/>
        </w:rPr>
        <w:lastRenderedPageBreak/>
        <w:t>Context</w:t>
      </w:r>
      <w:r w:rsidR="00D62E5B" w:rsidRPr="0098362B">
        <w:rPr>
          <w:lang w:val="es-ES"/>
        </w:rPr>
        <w:t>o</w:t>
      </w:r>
      <w:r w:rsidRPr="0098362B">
        <w:rPr>
          <w:lang w:val="es-ES"/>
        </w:rPr>
        <w:t xml:space="preserve"> </w:t>
      </w:r>
    </w:p>
    <w:p w14:paraId="5797BA39" w14:textId="132C55FB" w:rsidR="003A7CC6" w:rsidRPr="0098362B" w:rsidRDefault="00B91517" w:rsidP="00B91517">
      <w:pPr>
        <w:pStyle w:val="Heading3"/>
        <w:rPr>
          <w:lang w:val="es-ES"/>
        </w:rPr>
      </w:pPr>
      <w:r w:rsidRPr="0098362B">
        <w:rPr>
          <w:lang w:val="es-ES"/>
        </w:rPr>
        <w:t>Transferencias monetarias multipropósito (TMM)</w:t>
      </w:r>
      <w:r w:rsidR="003A7CC6" w:rsidRPr="0098362B">
        <w:rPr>
          <w:lang w:val="es-ES"/>
        </w:rPr>
        <w:t xml:space="preserve"> </w:t>
      </w:r>
    </w:p>
    <w:p w14:paraId="1A022732" w14:textId="461F6B0C" w:rsidR="008D6136" w:rsidRPr="0098362B" w:rsidRDefault="00CA069F" w:rsidP="00CA069F">
      <w:pPr>
        <w:pStyle w:val="Heading3"/>
        <w:rPr>
          <w:lang w:val="es-ES"/>
        </w:rPr>
      </w:pPr>
      <w:r w:rsidRPr="0098362B">
        <w:rPr>
          <w:lang w:val="es-ES"/>
        </w:rPr>
        <w:t>Resumen de CVA</w:t>
      </w:r>
      <w:r w:rsidR="003A7CC6" w:rsidRPr="0098362B">
        <w:rPr>
          <w:lang w:val="es-ES"/>
        </w:rPr>
        <w:t xml:space="preserve"> </w:t>
      </w:r>
    </w:p>
    <w:p w14:paraId="7A6DC725" w14:textId="2788156B" w:rsidR="00697532" w:rsidRPr="0098362B" w:rsidRDefault="00192DD2" w:rsidP="00192DD2">
      <w:pPr>
        <w:pStyle w:val="Heading3"/>
        <w:rPr>
          <w:lang w:val="es-ES"/>
        </w:rPr>
      </w:pPr>
      <w:r w:rsidRPr="0098362B">
        <w:rPr>
          <w:lang w:val="es-ES"/>
        </w:rPr>
        <w:t>Enfoques de complementariedad y eliminación de duplicaciones entre TMM y otras CVA</w:t>
      </w:r>
    </w:p>
    <w:p w14:paraId="3B13011C" w14:textId="7FDE9EF7" w:rsidR="00697532" w:rsidRPr="0098362B" w:rsidRDefault="00CF7E68" w:rsidP="00CF7E68">
      <w:pPr>
        <w:pStyle w:val="Heading3"/>
        <w:rPr>
          <w:lang w:val="es-ES"/>
        </w:rPr>
      </w:pPr>
      <w:r w:rsidRPr="0098362B">
        <w:rPr>
          <w:lang w:val="es-ES"/>
        </w:rPr>
        <w:t xml:space="preserve">Indicadores de monitoreo (como parte del marco de monitoreo del HNRP) </w:t>
      </w:r>
    </w:p>
    <w:p w14:paraId="62365A99" w14:textId="77777777" w:rsidR="00E02562" w:rsidRPr="0098362B" w:rsidRDefault="00E02562" w:rsidP="003A7CC6">
      <w:pPr>
        <w:rPr>
          <w:lang w:val="es-ES"/>
        </w:rPr>
      </w:pPr>
    </w:p>
    <w:p w14:paraId="252AAD10" w14:textId="4AC3F85C" w:rsidR="003A7CC6" w:rsidRPr="0098362B" w:rsidRDefault="00E07661" w:rsidP="00E07661">
      <w:pPr>
        <w:pStyle w:val="Heading2"/>
        <w:numPr>
          <w:ilvl w:val="1"/>
          <w:numId w:val="1"/>
        </w:numPr>
        <w:rPr>
          <w:lang w:val="es-ES"/>
        </w:rPr>
      </w:pPr>
      <w:bookmarkStart w:id="27" w:name="_Toc178666745"/>
      <w:r w:rsidRPr="0098362B">
        <w:rPr>
          <w:lang w:val="es-ES"/>
        </w:rPr>
        <w:t>Monitoreo</w:t>
      </w:r>
      <w:bookmarkEnd w:id="27"/>
    </w:p>
    <w:p w14:paraId="7E9E7AF5" w14:textId="77777777" w:rsidR="00B67D31" w:rsidRPr="0098362B" w:rsidRDefault="00B67D31" w:rsidP="00B67D31">
      <w:pPr>
        <w:rPr>
          <w:lang w:val="es-ES"/>
        </w:rPr>
      </w:pPr>
    </w:p>
    <w:p w14:paraId="750B3E6F" w14:textId="689DD7D1" w:rsidR="003A7CC6" w:rsidRPr="0098362B" w:rsidRDefault="00D8305A" w:rsidP="00F15CF1">
      <w:pPr>
        <w:pStyle w:val="Heading3"/>
        <w:rPr>
          <w:lang w:val="es-ES"/>
        </w:rPr>
      </w:pPr>
      <w:r w:rsidRPr="0098362B">
        <w:rPr>
          <w:lang w:val="es-ES"/>
        </w:rPr>
        <w:t>Monitoreo situacional</w:t>
      </w:r>
    </w:p>
    <w:p w14:paraId="4B671CFD" w14:textId="378703B7" w:rsidR="003A7CC6" w:rsidRPr="0098362B" w:rsidRDefault="00B30937" w:rsidP="00B30937">
      <w:pPr>
        <w:pStyle w:val="Heading3"/>
        <w:rPr>
          <w:lang w:val="es-ES"/>
        </w:rPr>
      </w:pPr>
      <w:r w:rsidRPr="0098362B">
        <w:rPr>
          <w:lang w:val="es-ES"/>
        </w:rPr>
        <w:t>Monitoreo de riesgos</w:t>
      </w:r>
    </w:p>
    <w:p w14:paraId="4DCFE8B5" w14:textId="03F3027F" w:rsidR="003A7CC6" w:rsidRPr="0098362B" w:rsidRDefault="00C70C13" w:rsidP="00C70C13">
      <w:pPr>
        <w:pStyle w:val="Heading3"/>
        <w:rPr>
          <w:lang w:val="es-ES"/>
        </w:rPr>
      </w:pPr>
      <w:r w:rsidRPr="0098362B">
        <w:rPr>
          <w:lang w:val="es-ES"/>
        </w:rPr>
        <w:t>Monitoreo de la respuesta</w:t>
      </w:r>
      <w:r w:rsidR="003A7CC6" w:rsidRPr="0098362B">
        <w:rPr>
          <w:lang w:val="es-ES"/>
        </w:rPr>
        <w:t xml:space="preserve"> </w:t>
      </w:r>
    </w:p>
    <w:p w14:paraId="6654F1E8" w14:textId="0C4F6E22" w:rsidR="007D0F65" w:rsidRPr="0098362B" w:rsidRDefault="009E331C" w:rsidP="00A827B6">
      <w:pPr>
        <w:pStyle w:val="Heading3"/>
        <w:rPr>
          <w:lang w:val="es-ES"/>
        </w:rPr>
      </w:pPr>
      <w:r w:rsidRPr="0098362B">
        <w:rPr>
          <w:lang w:val="es-ES"/>
        </w:rPr>
        <w:t>Monitoreo de temas transversales y la inclusividad de la programación humanitaria</w:t>
      </w:r>
    </w:p>
    <w:p w14:paraId="6D27086F" w14:textId="1992D8EF" w:rsidR="008C48ED" w:rsidRPr="008C48ED" w:rsidRDefault="008C48ED" w:rsidP="008C48ED">
      <w:pPr>
        <w:spacing w:after="160" w:line="259" w:lineRule="auto"/>
        <w:rPr>
          <w:i/>
          <w:iCs/>
          <w:color w:val="A6A6A6" w:themeColor="background1" w:themeShade="A6"/>
          <w:lang w:val="es-ES"/>
        </w:rPr>
      </w:pPr>
    </w:p>
    <w:p w14:paraId="337E4DA1" w14:textId="77777777" w:rsidR="00E02562" w:rsidRPr="0098362B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98362B">
        <w:rPr>
          <w:lang w:val="es-ES"/>
        </w:rPr>
        <w:br w:type="page"/>
      </w:r>
    </w:p>
    <w:p w14:paraId="77BE2B2D" w14:textId="4B46CCD4" w:rsidR="003A7CC6" w:rsidRPr="0098362B" w:rsidRDefault="007D0F65" w:rsidP="001C6B1E">
      <w:pPr>
        <w:pStyle w:val="Heading1"/>
        <w:rPr>
          <w:lang w:val="es-ES"/>
        </w:rPr>
      </w:pPr>
      <w:bookmarkStart w:id="28" w:name="_Toc178666746"/>
      <w:r w:rsidRPr="0098362B">
        <w:rPr>
          <w:lang w:val="es-ES"/>
        </w:rPr>
        <w:lastRenderedPageBreak/>
        <w:t>Part</w:t>
      </w:r>
      <w:r w:rsidR="00E129ED" w:rsidRPr="0098362B">
        <w:rPr>
          <w:lang w:val="es-ES"/>
        </w:rPr>
        <w:t>e</w:t>
      </w:r>
      <w:r w:rsidRPr="0098362B">
        <w:rPr>
          <w:lang w:val="es-ES"/>
        </w:rPr>
        <w:t xml:space="preserve"> 3. </w:t>
      </w:r>
      <w:r w:rsidR="001C6B1E" w:rsidRPr="0098362B">
        <w:rPr>
          <w:lang w:val="es-ES"/>
        </w:rPr>
        <w:t>Necesidades y respuesta del clúster y/o sector</w:t>
      </w:r>
      <w:bookmarkEnd w:id="28"/>
    </w:p>
    <w:p w14:paraId="796AF2BD" w14:textId="77777777" w:rsidR="00E02562" w:rsidRPr="0098362B" w:rsidRDefault="00E02562" w:rsidP="00E02562">
      <w:pPr>
        <w:rPr>
          <w:lang w:val="es-ES"/>
        </w:rPr>
      </w:pPr>
    </w:p>
    <w:p w14:paraId="6F4466F7" w14:textId="77777777" w:rsidR="00E02562" w:rsidRPr="0098362B" w:rsidRDefault="00E02562" w:rsidP="00E02562">
      <w:pPr>
        <w:rPr>
          <w:lang w:val="es-ES"/>
        </w:rPr>
      </w:pPr>
    </w:p>
    <w:p w14:paraId="70595497" w14:textId="77777777" w:rsidR="00F84188" w:rsidRPr="0098362B" w:rsidRDefault="00F84188" w:rsidP="005927F0">
      <w:pPr>
        <w:pStyle w:val="ListParagraph"/>
        <w:keepNext/>
        <w:keepLines/>
        <w:numPr>
          <w:ilvl w:val="0"/>
          <w:numId w:val="1"/>
        </w:numPr>
        <w:spacing w:before="4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  <w:lang w:val="es-ES"/>
        </w:rPr>
      </w:pPr>
      <w:bookmarkStart w:id="29" w:name="_Toc178169093"/>
      <w:bookmarkStart w:id="30" w:name="_Toc178169273"/>
      <w:bookmarkStart w:id="31" w:name="_Toc178169354"/>
      <w:bookmarkStart w:id="32" w:name="_Toc178169435"/>
      <w:bookmarkStart w:id="33" w:name="_Toc178169516"/>
      <w:bookmarkStart w:id="34" w:name="_Toc178169565"/>
      <w:bookmarkStart w:id="35" w:name="_Toc178169591"/>
      <w:bookmarkStart w:id="36" w:name="_Toc178169623"/>
      <w:bookmarkStart w:id="37" w:name="_Toc178169649"/>
      <w:bookmarkStart w:id="38" w:name="_Toc178609803"/>
      <w:bookmarkStart w:id="39" w:name="_Toc178609837"/>
      <w:bookmarkStart w:id="40" w:name="_Toc17866674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58B50D0" w14:textId="2057C5D9" w:rsidR="003A7CC6" w:rsidRPr="0098362B" w:rsidRDefault="00501982" w:rsidP="00501982">
      <w:pPr>
        <w:pStyle w:val="Heading2"/>
        <w:numPr>
          <w:ilvl w:val="1"/>
          <w:numId w:val="1"/>
        </w:numPr>
        <w:rPr>
          <w:lang w:val="es-ES"/>
        </w:rPr>
      </w:pPr>
      <w:bookmarkStart w:id="41" w:name="_Toc178666748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1"/>
    </w:p>
    <w:p w14:paraId="36C5A80A" w14:textId="382CBD10" w:rsidR="003A7CC6" w:rsidRPr="0098362B" w:rsidRDefault="00B1010B" w:rsidP="00FD5CB6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</w:t>
      </w:r>
      <w:r w:rsidR="00310926" w:rsidRPr="0098362B">
        <w:rPr>
          <w:lang w:val="es-ES"/>
        </w:rPr>
        <w:t xml:space="preserve"> </w:t>
      </w:r>
    </w:p>
    <w:p w14:paraId="57CC5EC6" w14:textId="5125057F" w:rsidR="003A7CC6" w:rsidRPr="0098362B" w:rsidRDefault="00B1010B" w:rsidP="00B20A6C">
      <w:pPr>
        <w:pStyle w:val="Heading3"/>
        <w:rPr>
          <w:lang w:val="es-ES"/>
        </w:rPr>
      </w:pPr>
      <w:r w:rsidRPr="0098362B">
        <w:rPr>
          <w:lang w:val="es-ES"/>
        </w:rPr>
        <w:t>Estrategia de respuesta</w:t>
      </w:r>
      <w:r w:rsidR="00B20A6C" w:rsidRPr="0098362B">
        <w:rPr>
          <w:lang w:val="es-ES"/>
        </w:rPr>
        <w:t xml:space="preserve"> </w:t>
      </w:r>
      <w:r w:rsidR="00310926" w:rsidRPr="0098362B">
        <w:rPr>
          <w:lang w:val="es-ES"/>
        </w:rPr>
        <w:t xml:space="preserve"> </w:t>
      </w:r>
    </w:p>
    <w:p w14:paraId="565CB549" w14:textId="775C2D93" w:rsidR="003A7CC6" w:rsidRPr="0098362B" w:rsidRDefault="00B1010B" w:rsidP="00B20A6C">
      <w:pPr>
        <w:pStyle w:val="Heading3"/>
        <w:rPr>
          <w:lang w:val="es-ES"/>
        </w:rPr>
      </w:pPr>
      <w:r w:rsidRPr="0098362B">
        <w:rPr>
          <w:lang w:val="es-ES"/>
        </w:rPr>
        <w:t>Segmentación y priorización</w:t>
      </w:r>
      <w:r w:rsidR="00B20A6C" w:rsidRPr="0098362B">
        <w:rPr>
          <w:lang w:val="es-ES"/>
        </w:rPr>
        <w:t xml:space="preserve"> </w:t>
      </w:r>
      <w:r w:rsidR="00310926" w:rsidRPr="0098362B">
        <w:rPr>
          <w:lang w:val="es-ES"/>
        </w:rPr>
        <w:t xml:space="preserve"> </w:t>
      </w:r>
    </w:p>
    <w:p w14:paraId="3DA385D0" w14:textId="00F5F244" w:rsidR="003A7CC6" w:rsidRPr="0098362B" w:rsidRDefault="00B1010B" w:rsidP="00B20A6C">
      <w:pPr>
        <w:pStyle w:val="Heading3"/>
        <w:rPr>
          <w:lang w:val="es-ES"/>
        </w:rPr>
      </w:pPr>
      <w:r w:rsidRPr="0098362B">
        <w:rPr>
          <w:lang w:val="es-ES"/>
        </w:rPr>
        <w:t>Promoción de una programación responsable, de calidad e inclusiva</w:t>
      </w:r>
      <w:r w:rsidR="00B20A6C" w:rsidRPr="0098362B">
        <w:rPr>
          <w:lang w:val="es-ES"/>
        </w:rPr>
        <w:t xml:space="preserve"> </w:t>
      </w:r>
      <w:r w:rsidR="00310926" w:rsidRPr="0098362B">
        <w:rPr>
          <w:lang w:val="es-ES"/>
        </w:rPr>
        <w:t xml:space="preserve"> </w:t>
      </w:r>
    </w:p>
    <w:p w14:paraId="127C50DE" w14:textId="16B83220" w:rsidR="005D3879" w:rsidRPr="0098362B" w:rsidRDefault="00B1010B" w:rsidP="009C712A">
      <w:pPr>
        <w:pStyle w:val="Heading3"/>
        <w:rPr>
          <w:lang w:val="es-ES"/>
        </w:rPr>
      </w:pPr>
      <w:r w:rsidRPr="0098362B">
        <w:rPr>
          <w:lang w:val="es-ES"/>
        </w:rPr>
        <w:t>Costo de la respuesta</w:t>
      </w:r>
      <w:r w:rsidRPr="0098362B">
        <w:rPr>
          <w:lang w:val="es-ES"/>
        </w:rPr>
        <w:t xml:space="preserve"> </w:t>
      </w:r>
      <w:r w:rsidR="00310926" w:rsidRPr="0098362B">
        <w:rPr>
          <w:lang w:val="es-ES"/>
        </w:rPr>
        <w:t xml:space="preserve"> </w:t>
      </w:r>
    </w:p>
    <w:p w14:paraId="48C3BF59" w14:textId="77777777" w:rsidR="005D3879" w:rsidRPr="0098362B" w:rsidRDefault="005D3879" w:rsidP="003A7CC6">
      <w:pPr>
        <w:rPr>
          <w:b/>
          <w:bCs/>
          <w:lang w:val="es-ES"/>
        </w:rPr>
      </w:pPr>
    </w:p>
    <w:p w14:paraId="0803A565" w14:textId="5CEC3B1A" w:rsidR="003A7CC6" w:rsidRPr="0098362B" w:rsidRDefault="00B816B5" w:rsidP="003A7CC6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</w:t>
      </w:r>
      <w:r w:rsidRPr="0098362B">
        <w:rPr>
          <w:b/>
          <w:bCs/>
          <w:lang w:val="es-ES"/>
        </w:rPr>
        <w:t xml:space="preserve"> </w:t>
      </w:r>
      <w:r w:rsidR="00310926" w:rsidRPr="0098362B">
        <w:rPr>
          <w:b/>
          <w:bCs/>
          <w:lang w:val="es-ES"/>
        </w:rPr>
        <w:t>[Visual]</w:t>
      </w:r>
    </w:p>
    <w:p w14:paraId="0EECD781" w14:textId="7B59DDDA" w:rsidR="003A7CC6" w:rsidRPr="0098362B" w:rsidRDefault="00B816B5" w:rsidP="003A7CC6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</w:t>
      </w:r>
      <w:r w:rsidRPr="0098362B">
        <w:rPr>
          <w:b/>
          <w:bCs/>
          <w:lang w:val="es-ES"/>
        </w:rPr>
        <w:t xml:space="preserve"> </w:t>
      </w:r>
      <w:r w:rsidR="00310926" w:rsidRPr="0098362B">
        <w:rPr>
          <w:b/>
          <w:bCs/>
          <w:lang w:val="es-ES"/>
        </w:rPr>
        <w:t>[Visual]</w:t>
      </w:r>
    </w:p>
    <w:p w14:paraId="67C06080" w14:textId="77777777" w:rsidR="007D0F65" w:rsidRPr="0098362B" w:rsidRDefault="007D0F65" w:rsidP="003A7CC6">
      <w:pPr>
        <w:rPr>
          <w:lang w:val="es-ES"/>
        </w:rPr>
      </w:pPr>
    </w:p>
    <w:p w14:paraId="428BA484" w14:textId="77777777" w:rsidR="00E02562" w:rsidRPr="0098362B" w:rsidRDefault="00E02562" w:rsidP="003A7CC6">
      <w:pPr>
        <w:rPr>
          <w:lang w:val="es-ES"/>
        </w:rPr>
      </w:pPr>
    </w:p>
    <w:p w14:paraId="777DD843" w14:textId="1206BB61" w:rsidR="00B816B5" w:rsidRPr="0098362B" w:rsidRDefault="00B816B5" w:rsidP="00DF2003">
      <w:pPr>
        <w:pStyle w:val="Heading2"/>
        <w:numPr>
          <w:ilvl w:val="1"/>
          <w:numId w:val="1"/>
        </w:numPr>
        <w:rPr>
          <w:lang w:val="es-ES"/>
        </w:rPr>
      </w:pPr>
      <w:bookmarkStart w:id="42" w:name="_Toc178666749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2"/>
    </w:p>
    <w:p w14:paraId="6A92383E" w14:textId="5709B37B" w:rsidR="00B816B5" w:rsidRPr="0098362B" w:rsidRDefault="00B816B5" w:rsidP="00B816B5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2A59A6D2" w14:textId="77777777" w:rsidR="00B816B5" w:rsidRPr="0098362B" w:rsidRDefault="00B816B5" w:rsidP="00B816B5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30B19DFC" w14:textId="77777777" w:rsidR="00B816B5" w:rsidRPr="0098362B" w:rsidRDefault="00B816B5" w:rsidP="00B816B5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46CDD593" w14:textId="77777777" w:rsidR="00B816B5" w:rsidRPr="0098362B" w:rsidRDefault="00B816B5" w:rsidP="00B816B5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642B94C3" w14:textId="1BC828B7" w:rsidR="00E02562" w:rsidRPr="0098362B" w:rsidRDefault="00B816B5" w:rsidP="00B816B5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29A8D89C" w14:textId="77777777" w:rsidR="00DF2003" w:rsidRPr="0098362B" w:rsidRDefault="00DF2003" w:rsidP="00DF2003">
      <w:pPr>
        <w:rPr>
          <w:lang w:val="es-ES"/>
        </w:rPr>
      </w:pPr>
    </w:p>
    <w:p w14:paraId="4E63F7C1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6C2481D9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57D3381B" w14:textId="77777777" w:rsidR="00DF2003" w:rsidRPr="0098362B" w:rsidRDefault="00DF2003" w:rsidP="00DF2003">
      <w:pPr>
        <w:rPr>
          <w:lang w:val="es-ES"/>
        </w:rPr>
      </w:pPr>
    </w:p>
    <w:p w14:paraId="2AF9F481" w14:textId="77777777" w:rsidR="00DF2003" w:rsidRPr="0098362B" w:rsidRDefault="00DF2003" w:rsidP="00DF2003">
      <w:pPr>
        <w:pStyle w:val="Heading2"/>
        <w:numPr>
          <w:ilvl w:val="1"/>
          <w:numId w:val="1"/>
        </w:numPr>
        <w:rPr>
          <w:lang w:val="es-ES"/>
        </w:rPr>
      </w:pPr>
      <w:bookmarkStart w:id="43" w:name="_Toc178666750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3"/>
    </w:p>
    <w:p w14:paraId="5225C8A9" w14:textId="264BE0DB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0E8FE665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418672DA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5DF0FDF2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014B0436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35ED302F" w14:textId="77777777" w:rsidR="00DF2003" w:rsidRPr="0098362B" w:rsidRDefault="00DF2003" w:rsidP="00DF2003">
      <w:pPr>
        <w:rPr>
          <w:lang w:val="es-ES"/>
        </w:rPr>
      </w:pPr>
    </w:p>
    <w:p w14:paraId="675E4720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26DB89F1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553B43C8" w14:textId="77777777" w:rsidR="00DF2003" w:rsidRPr="0098362B" w:rsidRDefault="00DF2003" w:rsidP="00DF2003">
      <w:pPr>
        <w:rPr>
          <w:b/>
          <w:bCs/>
          <w:lang w:val="es-ES"/>
        </w:rPr>
      </w:pPr>
    </w:p>
    <w:p w14:paraId="7EBBD497" w14:textId="77777777" w:rsidR="00DF2003" w:rsidRPr="0098362B" w:rsidRDefault="00DF2003" w:rsidP="00DF2003">
      <w:pPr>
        <w:rPr>
          <w:b/>
          <w:bCs/>
          <w:lang w:val="es-ES"/>
        </w:rPr>
      </w:pPr>
    </w:p>
    <w:p w14:paraId="6C7139A1" w14:textId="77777777" w:rsidR="00E02562" w:rsidRPr="0098362B" w:rsidRDefault="00E02562" w:rsidP="003A7CC6">
      <w:pPr>
        <w:rPr>
          <w:lang w:val="es-ES"/>
        </w:rPr>
      </w:pPr>
    </w:p>
    <w:p w14:paraId="407CB783" w14:textId="77777777" w:rsidR="00DF2003" w:rsidRPr="0098362B" w:rsidRDefault="00DF2003" w:rsidP="00DF2003">
      <w:pPr>
        <w:pStyle w:val="Heading2"/>
        <w:numPr>
          <w:ilvl w:val="1"/>
          <w:numId w:val="1"/>
        </w:numPr>
        <w:rPr>
          <w:lang w:val="es-ES"/>
        </w:rPr>
      </w:pPr>
      <w:bookmarkStart w:id="44" w:name="_Toc178666751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4"/>
    </w:p>
    <w:p w14:paraId="0B98FE60" w14:textId="738A4D74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07635DEE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0A1717A8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32F3313E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36B4ED9E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560C94EC" w14:textId="77777777" w:rsidR="00DF2003" w:rsidRPr="0098362B" w:rsidRDefault="00DF2003" w:rsidP="00DF2003">
      <w:pPr>
        <w:rPr>
          <w:lang w:val="es-ES"/>
        </w:rPr>
      </w:pPr>
    </w:p>
    <w:p w14:paraId="3BBA095C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6B05F047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06D1FA51" w14:textId="77777777" w:rsidR="00DF2003" w:rsidRPr="0098362B" w:rsidRDefault="00DF2003" w:rsidP="003A7CC6">
      <w:pPr>
        <w:rPr>
          <w:lang w:val="es-ES"/>
        </w:rPr>
      </w:pPr>
    </w:p>
    <w:p w14:paraId="39DEBA88" w14:textId="77777777" w:rsidR="00DF2003" w:rsidRPr="0098362B" w:rsidRDefault="00DF2003" w:rsidP="003A7CC6">
      <w:pPr>
        <w:rPr>
          <w:lang w:val="es-ES"/>
        </w:rPr>
      </w:pPr>
    </w:p>
    <w:p w14:paraId="1707031A" w14:textId="77777777" w:rsidR="00DF2003" w:rsidRPr="0098362B" w:rsidRDefault="00DF2003" w:rsidP="003A7CC6">
      <w:pPr>
        <w:rPr>
          <w:lang w:val="es-ES"/>
        </w:rPr>
      </w:pPr>
    </w:p>
    <w:p w14:paraId="67B04930" w14:textId="77777777" w:rsidR="00DF2003" w:rsidRPr="0098362B" w:rsidRDefault="00DF2003" w:rsidP="003A7CC6">
      <w:pPr>
        <w:rPr>
          <w:lang w:val="es-ES"/>
        </w:rPr>
      </w:pPr>
    </w:p>
    <w:p w14:paraId="0D79549F" w14:textId="77777777" w:rsidR="00DF2003" w:rsidRPr="0098362B" w:rsidRDefault="00DF2003" w:rsidP="00DF2003">
      <w:pPr>
        <w:pStyle w:val="Heading2"/>
        <w:numPr>
          <w:ilvl w:val="1"/>
          <w:numId w:val="1"/>
        </w:numPr>
        <w:rPr>
          <w:lang w:val="es-ES"/>
        </w:rPr>
      </w:pPr>
      <w:bookmarkStart w:id="45" w:name="_Toc178666752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5"/>
    </w:p>
    <w:p w14:paraId="02B002C6" w14:textId="3CDFD390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35672372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50C7AB20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16FCCBE2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7B266E19" w14:textId="77777777" w:rsidR="00DF2003" w:rsidRPr="0098362B" w:rsidRDefault="00DF2003" w:rsidP="00DF2003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0C5A9C7D" w14:textId="77777777" w:rsidR="00DF2003" w:rsidRPr="0098362B" w:rsidRDefault="00DF2003" w:rsidP="00DF2003">
      <w:pPr>
        <w:rPr>
          <w:lang w:val="es-ES"/>
        </w:rPr>
      </w:pPr>
    </w:p>
    <w:p w14:paraId="0B320E00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1A4FDE62" w14:textId="77777777" w:rsidR="00DF2003" w:rsidRPr="0098362B" w:rsidRDefault="00DF2003" w:rsidP="00DF2003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090E87B8" w14:textId="77777777" w:rsidR="00DF2003" w:rsidRPr="0098362B" w:rsidRDefault="00DF2003" w:rsidP="003A7CC6">
      <w:pPr>
        <w:rPr>
          <w:lang w:val="es-ES"/>
        </w:rPr>
      </w:pPr>
    </w:p>
    <w:p w14:paraId="6409B0C6" w14:textId="77777777" w:rsidR="00542710" w:rsidRPr="0098362B" w:rsidRDefault="00542710" w:rsidP="003A7CC6">
      <w:pPr>
        <w:rPr>
          <w:lang w:val="es-ES"/>
        </w:rPr>
      </w:pPr>
    </w:p>
    <w:p w14:paraId="2D1937AC" w14:textId="77777777" w:rsidR="00542710" w:rsidRPr="0098362B" w:rsidRDefault="00542710" w:rsidP="003A7CC6">
      <w:pPr>
        <w:rPr>
          <w:lang w:val="es-ES"/>
        </w:rPr>
      </w:pPr>
    </w:p>
    <w:p w14:paraId="7E4FC247" w14:textId="77777777" w:rsidR="00542710" w:rsidRPr="0098362B" w:rsidRDefault="00542710" w:rsidP="00542710">
      <w:pPr>
        <w:pStyle w:val="Heading2"/>
        <w:numPr>
          <w:ilvl w:val="1"/>
          <w:numId w:val="1"/>
        </w:numPr>
        <w:rPr>
          <w:lang w:val="es-ES"/>
        </w:rPr>
      </w:pPr>
      <w:bookmarkStart w:id="46" w:name="_Toc178666753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6"/>
    </w:p>
    <w:p w14:paraId="54DD0A70" w14:textId="07BD49C1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3EE65336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2513275E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6ADA1870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4BE871FB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2F69763D" w14:textId="77777777" w:rsidR="00542710" w:rsidRPr="0098362B" w:rsidRDefault="00542710" w:rsidP="00542710">
      <w:pPr>
        <w:rPr>
          <w:lang w:val="es-ES"/>
        </w:rPr>
      </w:pPr>
    </w:p>
    <w:p w14:paraId="7BE9C3A5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520387B4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4F1BF340" w14:textId="77777777" w:rsidR="00542710" w:rsidRPr="0098362B" w:rsidRDefault="00542710" w:rsidP="003A7CC6">
      <w:pPr>
        <w:rPr>
          <w:lang w:val="es-ES"/>
        </w:rPr>
      </w:pPr>
    </w:p>
    <w:p w14:paraId="475A3F35" w14:textId="77777777" w:rsidR="00542710" w:rsidRPr="0098362B" w:rsidRDefault="00542710" w:rsidP="003A7CC6">
      <w:pPr>
        <w:rPr>
          <w:lang w:val="es-ES"/>
        </w:rPr>
      </w:pPr>
    </w:p>
    <w:p w14:paraId="3F6BBD50" w14:textId="77777777" w:rsidR="00542710" w:rsidRPr="0098362B" w:rsidRDefault="00542710" w:rsidP="003A7CC6">
      <w:pPr>
        <w:rPr>
          <w:lang w:val="es-ES"/>
        </w:rPr>
      </w:pPr>
    </w:p>
    <w:p w14:paraId="0FD91B87" w14:textId="77777777" w:rsidR="00542710" w:rsidRPr="0098362B" w:rsidRDefault="00542710" w:rsidP="00542710">
      <w:pPr>
        <w:pStyle w:val="Heading2"/>
        <w:numPr>
          <w:ilvl w:val="1"/>
          <w:numId w:val="1"/>
        </w:numPr>
        <w:rPr>
          <w:lang w:val="es-ES"/>
        </w:rPr>
      </w:pPr>
      <w:bookmarkStart w:id="47" w:name="_Toc178666754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7"/>
    </w:p>
    <w:p w14:paraId="1701CD1B" w14:textId="6E711CC5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3B264E17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478E948F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43E60160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69CF8807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59A271AC" w14:textId="77777777" w:rsidR="00542710" w:rsidRPr="0098362B" w:rsidRDefault="00542710" w:rsidP="00542710">
      <w:pPr>
        <w:rPr>
          <w:lang w:val="es-ES"/>
        </w:rPr>
      </w:pPr>
    </w:p>
    <w:p w14:paraId="47EFBA5C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52CD4452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7BC35677" w14:textId="77777777" w:rsidR="00542710" w:rsidRPr="0098362B" w:rsidRDefault="00542710" w:rsidP="003A7CC6">
      <w:pPr>
        <w:rPr>
          <w:lang w:val="es-ES"/>
        </w:rPr>
      </w:pPr>
    </w:p>
    <w:p w14:paraId="2E5F3196" w14:textId="77777777" w:rsidR="00542710" w:rsidRPr="0098362B" w:rsidRDefault="00542710" w:rsidP="003A7CC6">
      <w:pPr>
        <w:rPr>
          <w:lang w:val="es-ES"/>
        </w:rPr>
      </w:pPr>
    </w:p>
    <w:p w14:paraId="710191B3" w14:textId="77777777" w:rsidR="00542710" w:rsidRPr="0098362B" w:rsidRDefault="00542710" w:rsidP="003A7CC6">
      <w:pPr>
        <w:rPr>
          <w:lang w:val="es-ES"/>
        </w:rPr>
      </w:pPr>
    </w:p>
    <w:p w14:paraId="2D0449FB" w14:textId="77777777" w:rsidR="00542710" w:rsidRPr="0098362B" w:rsidRDefault="00542710" w:rsidP="00542710">
      <w:pPr>
        <w:pStyle w:val="Heading2"/>
        <w:numPr>
          <w:ilvl w:val="1"/>
          <w:numId w:val="1"/>
        </w:numPr>
        <w:rPr>
          <w:lang w:val="es-ES"/>
        </w:rPr>
      </w:pPr>
      <w:bookmarkStart w:id="48" w:name="_Toc178666755"/>
      <w:r w:rsidRPr="0098362B">
        <w:rPr>
          <w:lang w:val="es-ES"/>
        </w:rPr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8"/>
    </w:p>
    <w:p w14:paraId="1896F73B" w14:textId="62C207BF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72974C20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31506295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73E2CAD0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5E8B81DA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29015E71" w14:textId="77777777" w:rsidR="00542710" w:rsidRPr="0098362B" w:rsidRDefault="00542710" w:rsidP="00542710">
      <w:pPr>
        <w:rPr>
          <w:lang w:val="es-ES"/>
        </w:rPr>
      </w:pPr>
    </w:p>
    <w:p w14:paraId="3490CB26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31CE5031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714CDE97" w14:textId="77777777" w:rsidR="00542710" w:rsidRPr="0098362B" w:rsidRDefault="00542710" w:rsidP="003A7CC6">
      <w:pPr>
        <w:rPr>
          <w:lang w:val="es-ES"/>
        </w:rPr>
      </w:pPr>
    </w:p>
    <w:p w14:paraId="55D44152" w14:textId="77777777" w:rsidR="00542710" w:rsidRPr="0098362B" w:rsidRDefault="00542710" w:rsidP="003A7CC6">
      <w:pPr>
        <w:rPr>
          <w:lang w:val="es-ES"/>
        </w:rPr>
      </w:pPr>
    </w:p>
    <w:p w14:paraId="466D0307" w14:textId="77777777" w:rsidR="00542710" w:rsidRPr="0098362B" w:rsidRDefault="00542710" w:rsidP="003A7CC6">
      <w:pPr>
        <w:rPr>
          <w:lang w:val="es-ES"/>
        </w:rPr>
      </w:pPr>
    </w:p>
    <w:p w14:paraId="448EC750" w14:textId="77777777" w:rsidR="00542710" w:rsidRPr="0098362B" w:rsidRDefault="00542710" w:rsidP="00542710">
      <w:pPr>
        <w:pStyle w:val="Heading2"/>
        <w:numPr>
          <w:ilvl w:val="1"/>
          <w:numId w:val="1"/>
        </w:numPr>
        <w:rPr>
          <w:lang w:val="es-ES"/>
        </w:rPr>
      </w:pPr>
      <w:bookmarkStart w:id="49" w:name="_Toc178666756"/>
      <w:r w:rsidRPr="0098362B">
        <w:rPr>
          <w:lang w:val="es-ES"/>
        </w:rPr>
        <w:lastRenderedPageBreak/>
        <w:t xml:space="preserve">Páginas de </w:t>
      </w:r>
      <w:proofErr w:type="spellStart"/>
      <w:r w:rsidRPr="0098362B">
        <w:rPr>
          <w:lang w:val="es-ES"/>
        </w:rPr>
        <w:t>cluster</w:t>
      </w:r>
      <w:proofErr w:type="spellEnd"/>
      <w:r w:rsidRPr="0098362B">
        <w:rPr>
          <w:lang w:val="es-ES"/>
        </w:rPr>
        <w:t>, sector o área de responsabilidad</w:t>
      </w:r>
      <w:bookmarkEnd w:id="49"/>
    </w:p>
    <w:p w14:paraId="34811A1C" w14:textId="27172EC8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Resumen de las </w:t>
      </w:r>
      <w:r w:rsidR="00907F15" w:rsidRPr="0098362B">
        <w:rPr>
          <w:lang w:val="es-ES"/>
        </w:rPr>
        <w:t>necesidades</w:t>
      </w:r>
      <w:r w:rsidRPr="0098362B">
        <w:rPr>
          <w:lang w:val="es-ES"/>
        </w:rPr>
        <w:t xml:space="preserve">  </w:t>
      </w:r>
    </w:p>
    <w:p w14:paraId="57D37A0A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 </w:t>
      </w:r>
    </w:p>
    <w:p w14:paraId="66FDB19D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Segmentación y priorización  </w:t>
      </w:r>
    </w:p>
    <w:p w14:paraId="2D93C807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Promoción de una programación responsable, de calidad e inclusiva  </w:t>
      </w:r>
    </w:p>
    <w:p w14:paraId="196D6EEA" w14:textId="77777777" w:rsidR="00542710" w:rsidRPr="0098362B" w:rsidRDefault="00542710" w:rsidP="00542710">
      <w:pPr>
        <w:pStyle w:val="Heading3"/>
        <w:rPr>
          <w:lang w:val="es-ES"/>
        </w:rPr>
      </w:pPr>
      <w:r w:rsidRPr="0098362B">
        <w:rPr>
          <w:lang w:val="es-ES"/>
        </w:rPr>
        <w:t xml:space="preserve">Costo de la respuesta  </w:t>
      </w:r>
    </w:p>
    <w:p w14:paraId="1644CD98" w14:textId="77777777" w:rsidR="00542710" w:rsidRPr="0098362B" w:rsidRDefault="00542710" w:rsidP="00542710">
      <w:pPr>
        <w:rPr>
          <w:lang w:val="es-ES"/>
        </w:rPr>
      </w:pPr>
    </w:p>
    <w:p w14:paraId="688FF7BD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PiN, población meta, requisitos, número de socios [Visual]</w:t>
      </w:r>
    </w:p>
    <w:p w14:paraId="761FFE59" w14:textId="77777777" w:rsidR="00542710" w:rsidRPr="0098362B" w:rsidRDefault="00542710" w:rsidP="00542710">
      <w:pPr>
        <w:rPr>
          <w:b/>
          <w:bCs/>
          <w:lang w:val="es-ES"/>
        </w:rPr>
      </w:pPr>
      <w:r w:rsidRPr="0098362B">
        <w:rPr>
          <w:b/>
          <w:bCs/>
          <w:lang w:val="es-ES"/>
        </w:rPr>
        <w:t>Objetivos del clúster y vínculos con los objetivos estratégicos [Visual]</w:t>
      </w:r>
    </w:p>
    <w:p w14:paraId="05846E79" w14:textId="77777777" w:rsidR="00542710" w:rsidRPr="0098362B" w:rsidRDefault="00542710" w:rsidP="003A7CC6">
      <w:pPr>
        <w:rPr>
          <w:lang w:val="es-ES"/>
        </w:rPr>
      </w:pPr>
    </w:p>
    <w:p w14:paraId="563987DC" w14:textId="77777777" w:rsidR="007D0F65" w:rsidRPr="0098362B" w:rsidRDefault="007D0F65" w:rsidP="003A7CC6">
      <w:pPr>
        <w:rPr>
          <w:i/>
          <w:iCs/>
          <w:lang w:val="es-ES"/>
        </w:rPr>
      </w:pPr>
    </w:p>
    <w:p w14:paraId="115D7515" w14:textId="77777777" w:rsidR="00E02562" w:rsidRPr="0098362B" w:rsidRDefault="00E02562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98362B">
        <w:rPr>
          <w:lang w:val="es-ES"/>
        </w:rPr>
        <w:br w:type="page"/>
      </w:r>
    </w:p>
    <w:p w14:paraId="56C9DD36" w14:textId="77122AF9" w:rsidR="009C712A" w:rsidRPr="0098362B" w:rsidRDefault="003A7CC6" w:rsidP="009C712A">
      <w:pPr>
        <w:pStyle w:val="Heading1"/>
        <w:rPr>
          <w:lang w:val="es-ES"/>
        </w:rPr>
      </w:pPr>
      <w:bookmarkStart w:id="50" w:name="_Toc178666757"/>
      <w:r w:rsidRPr="0098362B">
        <w:rPr>
          <w:lang w:val="es-ES"/>
        </w:rPr>
        <w:lastRenderedPageBreak/>
        <w:t>Part</w:t>
      </w:r>
      <w:r w:rsidR="00542710" w:rsidRPr="0098362B">
        <w:rPr>
          <w:lang w:val="es-ES"/>
        </w:rPr>
        <w:t>e</w:t>
      </w:r>
      <w:r w:rsidRPr="0098362B">
        <w:rPr>
          <w:lang w:val="es-ES"/>
        </w:rPr>
        <w:t xml:space="preserve"> 4. </w:t>
      </w:r>
      <w:r w:rsidR="00542710" w:rsidRPr="0098362B">
        <w:rPr>
          <w:lang w:val="es-ES"/>
        </w:rPr>
        <w:t>[SI APLICA] Plan de respuesta para los refugiados</w:t>
      </w:r>
      <w:bookmarkEnd w:id="50"/>
      <w:r w:rsidR="00542710" w:rsidRPr="0098362B">
        <w:rPr>
          <w:lang w:val="es-ES"/>
        </w:rPr>
        <w:t xml:space="preserve"> </w:t>
      </w:r>
    </w:p>
    <w:p w14:paraId="2FA959B1" w14:textId="13D75AC8" w:rsidR="009C712A" w:rsidRPr="0098362B" w:rsidRDefault="009C712A" w:rsidP="009C712A">
      <w:pPr>
        <w:rPr>
          <w:lang w:val="es-ES"/>
        </w:rPr>
      </w:pPr>
    </w:p>
    <w:p w14:paraId="0FC80D1F" w14:textId="1E023C23" w:rsidR="003A7CC6" w:rsidRPr="0098362B" w:rsidRDefault="00584A94" w:rsidP="00584A94">
      <w:pPr>
        <w:pStyle w:val="Heading3"/>
        <w:rPr>
          <w:lang w:val="es-ES"/>
        </w:rPr>
      </w:pPr>
      <w:r w:rsidRPr="0098362B">
        <w:rPr>
          <w:lang w:val="es-ES"/>
        </w:rPr>
        <w:t>Visuales y cifras clave</w:t>
      </w:r>
    </w:p>
    <w:p w14:paraId="15210AFB" w14:textId="5E1F0D11" w:rsidR="003A7CC6" w:rsidRPr="0098362B" w:rsidRDefault="00907F15" w:rsidP="00310926">
      <w:pPr>
        <w:pStyle w:val="Heading3"/>
        <w:rPr>
          <w:lang w:val="es-ES"/>
        </w:rPr>
      </w:pPr>
      <w:r w:rsidRPr="0098362B">
        <w:rPr>
          <w:lang w:val="es-ES"/>
        </w:rPr>
        <w:t>Objetivos</w:t>
      </w:r>
      <w:r w:rsidR="003A7CC6" w:rsidRPr="0098362B">
        <w:rPr>
          <w:lang w:val="es-ES"/>
        </w:rPr>
        <w:t> </w:t>
      </w:r>
    </w:p>
    <w:p w14:paraId="49BA2B18" w14:textId="53F470EC" w:rsidR="003A7CC6" w:rsidRPr="0098362B" w:rsidRDefault="00B472A5" w:rsidP="00B472A5">
      <w:pPr>
        <w:pStyle w:val="Heading3"/>
        <w:rPr>
          <w:lang w:val="es-ES"/>
        </w:rPr>
      </w:pPr>
      <w:r w:rsidRPr="0098362B">
        <w:rPr>
          <w:lang w:val="es-ES"/>
        </w:rPr>
        <w:t xml:space="preserve">Estrategia de respuesta </w:t>
      </w:r>
      <w:r w:rsidR="003A7CC6" w:rsidRPr="0098362B">
        <w:rPr>
          <w:lang w:val="es-ES"/>
        </w:rPr>
        <w:t> </w:t>
      </w:r>
    </w:p>
    <w:p w14:paraId="4C3A1DE1" w14:textId="0AF0FD40" w:rsidR="003A7CC6" w:rsidRPr="0098362B" w:rsidRDefault="00B472A5" w:rsidP="00B472A5">
      <w:pPr>
        <w:pStyle w:val="Heading3"/>
        <w:rPr>
          <w:lang w:val="es-ES"/>
        </w:rPr>
      </w:pPr>
      <w:r w:rsidRPr="0098362B">
        <w:rPr>
          <w:lang w:val="es-ES"/>
        </w:rPr>
        <w:t>Costo de la respuesta</w:t>
      </w:r>
    </w:p>
    <w:p w14:paraId="6C9910AF" w14:textId="7347825C" w:rsidR="003A7CC6" w:rsidRPr="0098362B" w:rsidRDefault="006D4EA2" w:rsidP="006D4EA2">
      <w:pPr>
        <w:pStyle w:val="Heading3"/>
        <w:rPr>
          <w:lang w:val="es-ES"/>
        </w:rPr>
      </w:pPr>
      <w:r w:rsidRPr="0098362B">
        <w:rPr>
          <w:lang w:val="es-ES"/>
        </w:rPr>
        <w:t>Monitoreo</w:t>
      </w:r>
    </w:p>
    <w:p w14:paraId="3973D0D5" w14:textId="6BF0917D" w:rsidR="00E02562" w:rsidRPr="0098362B" w:rsidRDefault="006D4EA2" w:rsidP="009C712A">
      <w:pPr>
        <w:pStyle w:val="Heading3"/>
        <w:rPr>
          <w:lang w:val="es-ES"/>
        </w:rPr>
      </w:pPr>
      <w:r w:rsidRPr="0098362B">
        <w:rPr>
          <w:lang w:val="es-ES"/>
        </w:rPr>
        <w:t>Coordinación y asociaciones</w:t>
      </w:r>
      <w:r w:rsidR="00E02562" w:rsidRPr="0098362B">
        <w:rPr>
          <w:lang w:val="es-ES"/>
        </w:rPr>
        <w:br w:type="page"/>
      </w:r>
    </w:p>
    <w:p w14:paraId="20CECAE7" w14:textId="5EB5B202" w:rsidR="00310926" w:rsidRPr="0098362B" w:rsidRDefault="003A7CC6" w:rsidP="00310926">
      <w:pPr>
        <w:pStyle w:val="Heading1"/>
        <w:rPr>
          <w:lang w:val="es-ES"/>
        </w:rPr>
      </w:pPr>
      <w:bookmarkStart w:id="51" w:name="_Toc178666758"/>
      <w:r w:rsidRPr="0098362B">
        <w:rPr>
          <w:lang w:val="es-ES"/>
        </w:rPr>
        <w:lastRenderedPageBreak/>
        <w:t>Anex</w:t>
      </w:r>
      <w:r w:rsidR="00D838AC" w:rsidRPr="0098362B">
        <w:rPr>
          <w:lang w:val="es-ES"/>
        </w:rPr>
        <w:t>o</w:t>
      </w:r>
      <w:bookmarkEnd w:id="51"/>
    </w:p>
    <w:p w14:paraId="5E5E4ED4" w14:textId="625B9482" w:rsidR="003A7CC6" w:rsidRPr="0098362B" w:rsidRDefault="00D838AC" w:rsidP="00D838AC">
      <w:pPr>
        <w:pStyle w:val="Heading2"/>
        <w:rPr>
          <w:lang w:val="es-ES"/>
        </w:rPr>
      </w:pPr>
      <w:bookmarkStart w:id="52" w:name="_Toc178666759"/>
      <w:r w:rsidRPr="0098362B">
        <w:rPr>
          <w:lang w:val="es-ES"/>
        </w:rPr>
        <w:t>Desglose del presupuesto del plan de respuesta para los refugiados</w:t>
      </w:r>
      <w:bookmarkEnd w:id="52"/>
    </w:p>
    <w:p w14:paraId="126B8F0F" w14:textId="1AABDEC8" w:rsidR="007D0F65" w:rsidRPr="0098362B" w:rsidRDefault="00D838AC" w:rsidP="00D838AC">
      <w:pPr>
        <w:pStyle w:val="Heading2"/>
        <w:rPr>
          <w:lang w:val="es-ES"/>
        </w:rPr>
      </w:pPr>
      <w:bookmarkStart w:id="53" w:name="_Toc178666760"/>
      <w:r w:rsidRPr="0098362B">
        <w:rPr>
          <w:lang w:val="es-ES"/>
        </w:rPr>
        <w:t>Acrónimos</w:t>
      </w:r>
      <w:bookmarkEnd w:id="53"/>
    </w:p>
    <w:p w14:paraId="3B679A8A" w14:textId="314242BD" w:rsidR="007D0F65" w:rsidRPr="0098362B" w:rsidRDefault="007D0F65" w:rsidP="00310926">
      <w:pPr>
        <w:pStyle w:val="Heading2"/>
        <w:rPr>
          <w:lang w:val="es-ES"/>
        </w:rPr>
      </w:pPr>
      <w:bookmarkStart w:id="54" w:name="_Toc178666761"/>
      <w:r w:rsidRPr="0098362B">
        <w:rPr>
          <w:lang w:val="es-ES"/>
        </w:rPr>
        <w:t>Not</w:t>
      </w:r>
      <w:r w:rsidR="00CE30E5" w:rsidRPr="0098362B">
        <w:rPr>
          <w:lang w:val="es-ES"/>
        </w:rPr>
        <w:t>a Final</w:t>
      </w:r>
      <w:bookmarkEnd w:id="54"/>
    </w:p>
    <w:p w14:paraId="79F648D1" w14:textId="59ADACEA" w:rsidR="00EB361C" w:rsidRPr="0098362B" w:rsidRDefault="00CE30E5" w:rsidP="009C712A">
      <w:pPr>
        <w:pStyle w:val="Heading2"/>
        <w:rPr>
          <w:lang w:val="es-ES"/>
        </w:rPr>
      </w:pPr>
      <w:bookmarkStart w:id="55" w:name="_Toc178666762"/>
      <w:r w:rsidRPr="0098362B">
        <w:rPr>
          <w:lang w:val="es-ES"/>
        </w:rPr>
        <w:t>Cómo contribuir y acerca de</w:t>
      </w:r>
      <w:bookmarkEnd w:id="55"/>
    </w:p>
    <w:sectPr w:rsidR="00EB361C" w:rsidRPr="00983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AFC6" w14:textId="77777777" w:rsidR="00B84FE7" w:rsidRDefault="00B84FE7" w:rsidP="00CF12D0">
      <w:r>
        <w:separator/>
      </w:r>
    </w:p>
  </w:endnote>
  <w:endnote w:type="continuationSeparator" w:id="0">
    <w:p w14:paraId="5128F974" w14:textId="77777777" w:rsidR="00B84FE7" w:rsidRDefault="00B84FE7" w:rsidP="00CF12D0">
      <w:r>
        <w:continuationSeparator/>
      </w:r>
    </w:p>
  </w:endnote>
  <w:endnote w:type="continuationNotice" w:id="1">
    <w:p w14:paraId="34AADF6E" w14:textId="77777777" w:rsidR="00B84FE7" w:rsidRDefault="00B84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166F" w14:textId="77777777" w:rsidR="00B84FE7" w:rsidRDefault="00B84FE7" w:rsidP="00CF12D0">
      <w:r>
        <w:separator/>
      </w:r>
    </w:p>
  </w:footnote>
  <w:footnote w:type="continuationSeparator" w:id="0">
    <w:p w14:paraId="5E614772" w14:textId="77777777" w:rsidR="00B84FE7" w:rsidRDefault="00B84FE7" w:rsidP="00CF12D0">
      <w:r>
        <w:continuationSeparator/>
      </w:r>
    </w:p>
  </w:footnote>
  <w:footnote w:type="continuationNotice" w:id="1">
    <w:p w14:paraId="4AD785D0" w14:textId="77777777" w:rsidR="00B84FE7" w:rsidRDefault="00B84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E2"/>
    <w:multiLevelType w:val="hybridMultilevel"/>
    <w:tmpl w:val="52DAD538"/>
    <w:lvl w:ilvl="0" w:tplc="68BE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0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C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A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AC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20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A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EC759D"/>
    <w:multiLevelType w:val="hybridMultilevel"/>
    <w:tmpl w:val="A388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8C"/>
    <w:multiLevelType w:val="hybridMultilevel"/>
    <w:tmpl w:val="B3E01660"/>
    <w:lvl w:ilvl="0" w:tplc="A858B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A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07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EC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01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07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0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85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42F06"/>
    <w:multiLevelType w:val="hybridMultilevel"/>
    <w:tmpl w:val="45D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1BD"/>
    <w:multiLevelType w:val="hybridMultilevel"/>
    <w:tmpl w:val="997E0856"/>
    <w:lvl w:ilvl="0" w:tplc="1AE88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07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7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AF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28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6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F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A6245E"/>
    <w:multiLevelType w:val="hybridMultilevel"/>
    <w:tmpl w:val="B9B4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182A"/>
    <w:multiLevelType w:val="hybridMultilevel"/>
    <w:tmpl w:val="57C4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2C6"/>
    <w:multiLevelType w:val="hybridMultilevel"/>
    <w:tmpl w:val="6052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3099"/>
    <w:multiLevelType w:val="hybridMultilevel"/>
    <w:tmpl w:val="1678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10C6"/>
    <w:multiLevelType w:val="hybridMultilevel"/>
    <w:tmpl w:val="6AE2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6883"/>
    <w:multiLevelType w:val="hybridMultilevel"/>
    <w:tmpl w:val="66A8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3BDF"/>
    <w:multiLevelType w:val="hybridMultilevel"/>
    <w:tmpl w:val="564AE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0933"/>
    <w:multiLevelType w:val="hybridMultilevel"/>
    <w:tmpl w:val="119A9702"/>
    <w:lvl w:ilvl="0" w:tplc="C4D8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A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1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81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E7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C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503007"/>
    <w:multiLevelType w:val="hybridMultilevel"/>
    <w:tmpl w:val="4FB4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70D15"/>
    <w:multiLevelType w:val="hybridMultilevel"/>
    <w:tmpl w:val="29B8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C40F3"/>
    <w:multiLevelType w:val="hybridMultilevel"/>
    <w:tmpl w:val="CD12B8F2"/>
    <w:lvl w:ilvl="0" w:tplc="B8A29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85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E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C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A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C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2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E3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C4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A344DE"/>
    <w:multiLevelType w:val="multilevel"/>
    <w:tmpl w:val="9ABCA1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022A8A"/>
    <w:multiLevelType w:val="hybridMultilevel"/>
    <w:tmpl w:val="74C0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41E3F"/>
    <w:multiLevelType w:val="hybridMultilevel"/>
    <w:tmpl w:val="0262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1E51"/>
    <w:multiLevelType w:val="hybridMultilevel"/>
    <w:tmpl w:val="7714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19A4"/>
    <w:multiLevelType w:val="hybridMultilevel"/>
    <w:tmpl w:val="57AA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631CB"/>
    <w:multiLevelType w:val="hybridMultilevel"/>
    <w:tmpl w:val="DE34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938B6"/>
    <w:multiLevelType w:val="hybridMultilevel"/>
    <w:tmpl w:val="D2C0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3303">
    <w:abstractNumId w:val="16"/>
  </w:num>
  <w:num w:numId="2" w16cid:durableId="2034763023">
    <w:abstractNumId w:val="9"/>
  </w:num>
  <w:num w:numId="3" w16cid:durableId="1311908210">
    <w:abstractNumId w:val="11"/>
  </w:num>
  <w:num w:numId="4" w16cid:durableId="304358576">
    <w:abstractNumId w:val="10"/>
  </w:num>
  <w:num w:numId="5" w16cid:durableId="24213239">
    <w:abstractNumId w:val="8"/>
  </w:num>
  <w:num w:numId="6" w16cid:durableId="306663517">
    <w:abstractNumId w:val="14"/>
  </w:num>
  <w:num w:numId="7" w16cid:durableId="541477702">
    <w:abstractNumId w:val="20"/>
  </w:num>
  <w:num w:numId="8" w16cid:durableId="1432748901">
    <w:abstractNumId w:val="12"/>
  </w:num>
  <w:num w:numId="9" w16cid:durableId="2046364793">
    <w:abstractNumId w:val="15"/>
  </w:num>
  <w:num w:numId="10" w16cid:durableId="1050617975">
    <w:abstractNumId w:val="6"/>
  </w:num>
  <w:num w:numId="11" w16cid:durableId="936867007">
    <w:abstractNumId w:val="7"/>
  </w:num>
  <w:num w:numId="12" w16cid:durableId="1505052819">
    <w:abstractNumId w:val="22"/>
  </w:num>
  <w:num w:numId="13" w16cid:durableId="665131578">
    <w:abstractNumId w:val="4"/>
  </w:num>
  <w:num w:numId="14" w16cid:durableId="936209557">
    <w:abstractNumId w:val="19"/>
  </w:num>
  <w:num w:numId="15" w16cid:durableId="162597151">
    <w:abstractNumId w:val="3"/>
  </w:num>
  <w:num w:numId="16" w16cid:durableId="374623011">
    <w:abstractNumId w:val="13"/>
  </w:num>
  <w:num w:numId="17" w16cid:durableId="1621061191">
    <w:abstractNumId w:val="18"/>
  </w:num>
  <w:num w:numId="18" w16cid:durableId="1027755372">
    <w:abstractNumId w:val="17"/>
  </w:num>
  <w:num w:numId="19" w16cid:durableId="403727162">
    <w:abstractNumId w:val="21"/>
  </w:num>
  <w:num w:numId="20" w16cid:durableId="1652056534">
    <w:abstractNumId w:val="5"/>
  </w:num>
  <w:num w:numId="21" w16cid:durableId="630786075">
    <w:abstractNumId w:val="2"/>
  </w:num>
  <w:num w:numId="22" w16cid:durableId="973758662">
    <w:abstractNumId w:val="0"/>
  </w:num>
  <w:num w:numId="23" w16cid:durableId="154143713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6"/>
    <w:rsid w:val="00005DC0"/>
    <w:rsid w:val="00011879"/>
    <w:rsid w:val="000214C8"/>
    <w:rsid w:val="00050B6D"/>
    <w:rsid w:val="00071823"/>
    <w:rsid w:val="00073D18"/>
    <w:rsid w:val="000741F6"/>
    <w:rsid w:val="00075407"/>
    <w:rsid w:val="0008455A"/>
    <w:rsid w:val="000930A9"/>
    <w:rsid w:val="000B7DBE"/>
    <w:rsid w:val="000D1008"/>
    <w:rsid w:val="000D5AAB"/>
    <w:rsid w:val="000F0F0E"/>
    <w:rsid w:val="00107FDB"/>
    <w:rsid w:val="00113486"/>
    <w:rsid w:val="00127223"/>
    <w:rsid w:val="00127903"/>
    <w:rsid w:val="00131250"/>
    <w:rsid w:val="0013341D"/>
    <w:rsid w:val="00137F50"/>
    <w:rsid w:val="00162395"/>
    <w:rsid w:val="00170627"/>
    <w:rsid w:val="00174A0F"/>
    <w:rsid w:val="0018118E"/>
    <w:rsid w:val="00181781"/>
    <w:rsid w:val="00192DD2"/>
    <w:rsid w:val="001A05E3"/>
    <w:rsid w:val="001A5E06"/>
    <w:rsid w:val="001C6B1E"/>
    <w:rsid w:val="001D06AC"/>
    <w:rsid w:val="001D1E85"/>
    <w:rsid w:val="001D3B08"/>
    <w:rsid w:val="001E661C"/>
    <w:rsid w:val="001E73FD"/>
    <w:rsid w:val="001E78C7"/>
    <w:rsid w:val="001F319A"/>
    <w:rsid w:val="00236A43"/>
    <w:rsid w:val="002440B0"/>
    <w:rsid w:val="002474C6"/>
    <w:rsid w:val="00251ED7"/>
    <w:rsid w:val="00255D75"/>
    <w:rsid w:val="00262BD1"/>
    <w:rsid w:val="00263C25"/>
    <w:rsid w:val="002755F6"/>
    <w:rsid w:val="002A0BA5"/>
    <w:rsid w:val="002A4CE4"/>
    <w:rsid w:val="002B5A74"/>
    <w:rsid w:val="002C5631"/>
    <w:rsid w:val="002E0E4C"/>
    <w:rsid w:val="002E296A"/>
    <w:rsid w:val="00310926"/>
    <w:rsid w:val="003237A3"/>
    <w:rsid w:val="003323DA"/>
    <w:rsid w:val="0035377D"/>
    <w:rsid w:val="0035640F"/>
    <w:rsid w:val="00357958"/>
    <w:rsid w:val="0036639F"/>
    <w:rsid w:val="00371AD6"/>
    <w:rsid w:val="003A0826"/>
    <w:rsid w:val="003A7CC6"/>
    <w:rsid w:val="003B0448"/>
    <w:rsid w:val="003F143E"/>
    <w:rsid w:val="00420198"/>
    <w:rsid w:val="00425DA3"/>
    <w:rsid w:val="00451E6F"/>
    <w:rsid w:val="004758C9"/>
    <w:rsid w:val="004805E9"/>
    <w:rsid w:val="004836A2"/>
    <w:rsid w:val="00486888"/>
    <w:rsid w:val="00492FB7"/>
    <w:rsid w:val="004A6D68"/>
    <w:rsid w:val="004B6531"/>
    <w:rsid w:val="004E5477"/>
    <w:rsid w:val="00501982"/>
    <w:rsid w:val="0050451B"/>
    <w:rsid w:val="00506129"/>
    <w:rsid w:val="005242EA"/>
    <w:rsid w:val="005243FE"/>
    <w:rsid w:val="00542710"/>
    <w:rsid w:val="005447E1"/>
    <w:rsid w:val="005450C3"/>
    <w:rsid w:val="00575594"/>
    <w:rsid w:val="00584A94"/>
    <w:rsid w:val="005927F0"/>
    <w:rsid w:val="005B6451"/>
    <w:rsid w:val="005C3584"/>
    <w:rsid w:val="005C3BF8"/>
    <w:rsid w:val="005D3879"/>
    <w:rsid w:val="005D3AE0"/>
    <w:rsid w:val="005E412E"/>
    <w:rsid w:val="005F6615"/>
    <w:rsid w:val="0061532C"/>
    <w:rsid w:val="006215C3"/>
    <w:rsid w:val="006306FF"/>
    <w:rsid w:val="00634B90"/>
    <w:rsid w:val="006477E7"/>
    <w:rsid w:val="00655849"/>
    <w:rsid w:val="006631FE"/>
    <w:rsid w:val="00684570"/>
    <w:rsid w:val="00697532"/>
    <w:rsid w:val="006C04DD"/>
    <w:rsid w:val="006C5D02"/>
    <w:rsid w:val="006D4EA2"/>
    <w:rsid w:val="006D7B26"/>
    <w:rsid w:val="006E12B9"/>
    <w:rsid w:val="006E4CF6"/>
    <w:rsid w:val="00701C0B"/>
    <w:rsid w:val="007059EF"/>
    <w:rsid w:val="007064DC"/>
    <w:rsid w:val="0071264F"/>
    <w:rsid w:val="00714C9A"/>
    <w:rsid w:val="00721437"/>
    <w:rsid w:val="00734D30"/>
    <w:rsid w:val="0074524B"/>
    <w:rsid w:val="00745CC2"/>
    <w:rsid w:val="0075304A"/>
    <w:rsid w:val="007B2563"/>
    <w:rsid w:val="007C3210"/>
    <w:rsid w:val="007D0F65"/>
    <w:rsid w:val="007E01BE"/>
    <w:rsid w:val="007E667B"/>
    <w:rsid w:val="007F37B4"/>
    <w:rsid w:val="00816454"/>
    <w:rsid w:val="00824BF5"/>
    <w:rsid w:val="008273C5"/>
    <w:rsid w:val="00836055"/>
    <w:rsid w:val="00863C50"/>
    <w:rsid w:val="008740C1"/>
    <w:rsid w:val="00882161"/>
    <w:rsid w:val="0088287F"/>
    <w:rsid w:val="00891F09"/>
    <w:rsid w:val="008A3110"/>
    <w:rsid w:val="008A6945"/>
    <w:rsid w:val="008B26CE"/>
    <w:rsid w:val="008C48ED"/>
    <w:rsid w:val="008D51D1"/>
    <w:rsid w:val="008D607E"/>
    <w:rsid w:val="008D6136"/>
    <w:rsid w:val="0090477B"/>
    <w:rsid w:val="00905F76"/>
    <w:rsid w:val="00907F15"/>
    <w:rsid w:val="00913B45"/>
    <w:rsid w:val="00915D55"/>
    <w:rsid w:val="00922550"/>
    <w:rsid w:val="00932059"/>
    <w:rsid w:val="009579E6"/>
    <w:rsid w:val="00965239"/>
    <w:rsid w:val="009764E4"/>
    <w:rsid w:val="00982808"/>
    <w:rsid w:val="0098362B"/>
    <w:rsid w:val="009A0547"/>
    <w:rsid w:val="009A234E"/>
    <w:rsid w:val="009C712A"/>
    <w:rsid w:val="009C78E3"/>
    <w:rsid w:val="009C7DC3"/>
    <w:rsid w:val="009D3423"/>
    <w:rsid w:val="009E331C"/>
    <w:rsid w:val="009E45C6"/>
    <w:rsid w:val="009F3E62"/>
    <w:rsid w:val="00A16616"/>
    <w:rsid w:val="00A35500"/>
    <w:rsid w:val="00A359B1"/>
    <w:rsid w:val="00A42F13"/>
    <w:rsid w:val="00A47A44"/>
    <w:rsid w:val="00A778BB"/>
    <w:rsid w:val="00A815D8"/>
    <w:rsid w:val="00A827B6"/>
    <w:rsid w:val="00A85617"/>
    <w:rsid w:val="00A95F32"/>
    <w:rsid w:val="00A96DF0"/>
    <w:rsid w:val="00AA5785"/>
    <w:rsid w:val="00AC44A2"/>
    <w:rsid w:val="00AE5EA4"/>
    <w:rsid w:val="00AF7073"/>
    <w:rsid w:val="00B1010B"/>
    <w:rsid w:val="00B137BB"/>
    <w:rsid w:val="00B20A6C"/>
    <w:rsid w:val="00B21312"/>
    <w:rsid w:val="00B215B2"/>
    <w:rsid w:val="00B30937"/>
    <w:rsid w:val="00B469DA"/>
    <w:rsid w:val="00B472A5"/>
    <w:rsid w:val="00B51D53"/>
    <w:rsid w:val="00B67D31"/>
    <w:rsid w:val="00B816B5"/>
    <w:rsid w:val="00B819B0"/>
    <w:rsid w:val="00B83A0B"/>
    <w:rsid w:val="00B84FE7"/>
    <w:rsid w:val="00B8755B"/>
    <w:rsid w:val="00B91517"/>
    <w:rsid w:val="00BC4550"/>
    <w:rsid w:val="00BD4C90"/>
    <w:rsid w:val="00BF3B0F"/>
    <w:rsid w:val="00C00966"/>
    <w:rsid w:val="00C14986"/>
    <w:rsid w:val="00C35F8D"/>
    <w:rsid w:val="00C365A0"/>
    <w:rsid w:val="00C40E1E"/>
    <w:rsid w:val="00C42A41"/>
    <w:rsid w:val="00C448E1"/>
    <w:rsid w:val="00C4692F"/>
    <w:rsid w:val="00C654E1"/>
    <w:rsid w:val="00C666FB"/>
    <w:rsid w:val="00C70C13"/>
    <w:rsid w:val="00C85454"/>
    <w:rsid w:val="00C8669C"/>
    <w:rsid w:val="00CA069F"/>
    <w:rsid w:val="00CA6C15"/>
    <w:rsid w:val="00CC0CA1"/>
    <w:rsid w:val="00CD3D3A"/>
    <w:rsid w:val="00CE050A"/>
    <w:rsid w:val="00CE30E5"/>
    <w:rsid w:val="00CE7CB7"/>
    <w:rsid w:val="00CF12D0"/>
    <w:rsid w:val="00CF7CE4"/>
    <w:rsid w:val="00CF7E68"/>
    <w:rsid w:val="00D002CE"/>
    <w:rsid w:val="00D01B7A"/>
    <w:rsid w:val="00D06D78"/>
    <w:rsid w:val="00D15A14"/>
    <w:rsid w:val="00D3130D"/>
    <w:rsid w:val="00D3172A"/>
    <w:rsid w:val="00D36C4E"/>
    <w:rsid w:val="00D44D5C"/>
    <w:rsid w:val="00D5577A"/>
    <w:rsid w:val="00D62E5B"/>
    <w:rsid w:val="00D73C01"/>
    <w:rsid w:val="00D76A73"/>
    <w:rsid w:val="00D774F8"/>
    <w:rsid w:val="00D802AA"/>
    <w:rsid w:val="00D8305A"/>
    <w:rsid w:val="00D838AC"/>
    <w:rsid w:val="00D865BB"/>
    <w:rsid w:val="00DA387E"/>
    <w:rsid w:val="00DA79EE"/>
    <w:rsid w:val="00DB27DC"/>
    <w:rsid w:val="00DC239B"/>
    <w:rsid w:val="00DC5C65"/>
    <w:rsid w:val="00DD307C"/>
    <w:rsid w:val="00DD6C8F"/>
    <w:rsid w:val="00DE1124"/>
    <w:rsid w:val="00DE6BF6"/>
    <w:rsid w:val="00DF2003"/>
    <w:rsid w:val="00E02562"/>
    <w:rsid w:val="00E07661"/>
    <w:rsid w:val="00E129ED"/>
    <w:rsid w:val="00E359FD"/>
    <w:rsid w:val="00E368B2"/>
    <w:rsid w:val="00E506F3"/>
    <w:rsid w:val="00E83365"/>
    <w:rsid w:val="00E91457"/>
    <w:rsid w:val="00EB361C"/>
    <w:rsid w:val="00EB4E89"/>
    <w:rsid w:val="00EB578B"/>
    <w:rsid w:val="00ED5D60"/>
    <w:rsid w:val="00ED72AC"/>
    <w:rsid w:val="00ED76A2"/>
    <w:rsid w:val="00F149A0"/>
    <w:rsid w:val="00F15CF1"/>
    <w:rsid w:val="00F15DBE"/>
    <w:rsid w:val="00F16681"/>
    <w:rsid w:val="00F210F3"/>
    <w:rsid w:val="00F21CE9"/>
    <w:rsid w:val="00F32F15"/>
    <w:rsid w:val="00F44F52"/>
    <w:rsid w:val="00F475E8"/>
    <w:rsid w:val="00F512CA"/>
    <w:rsid w:val="00F5448E"/>
    <w:rsid w:val="00F6186C"/>
    <w:rsid w:val="00F7453C"/>
    <w:rsid w:val="00F7687E"/>
    <w:rsid w:val="00F84188"/>
    <w:rsid w:val="00F85017"/>
    <w:rsid w:val="00F85BA3"/>
    <w:rsid w:val="00F92104"/>
    <w:rsid w:val="00F9249A"/>
    <w:rsid w:val="00F9303C"/>
    <w:rsid w:val="00F938AF"/>
    <w:rsid w:val="00FC430C"/>
    <w:rsid w:val="00FD5CB6"/>
    <w:rsid w:val="00FD6A03"/>
    <w:rsid w:val="23CE945B"/>
    <w:rsid w:val="596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CB127"/>
  <w15:chartTrackingRefBased/>
  <w15:docId w15:val="{A0F279D4-6C2B-47FF-9F89-A0E8898C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C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1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0926"/>
    <w:pPr>
      <w:spacing w:line="259" w:lineRule="auto"/>
      <w:outlineLvl w:val="9"/>
    </w:pPr>
    <w:rPr>
      <w:kern w:val="0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109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09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10926"/>
    <w:pPr>
      <w:spacing w:after="100"/>
      <w:ind w:left="400"/>
    </w:pPr>
  </w:style>
  <w:style w:type="paragraph" w:styleId="Title">
    <w:name w:val="Title"/>
    <w:basedOn w:val="Normal"/>
    <w:next w:val="Normal"/>
    <w:link w:val="TitleChar"/>
    <w:uiPriority w:val="10"/>
    <w:qFormat/>
    <w:rsid w:val="00E025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6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6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D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1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2D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D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6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8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1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2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3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05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48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8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9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49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19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44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7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9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3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5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23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1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81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8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1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2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7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20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62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08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3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9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02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45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053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820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1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38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354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6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308">
          <w:marLeft w:val="141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20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646">
          <w:marLeft w:val="92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629">
          <w:marLeft w:val="92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842">
          <w:marLeft w:val="92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387">
          <w:marLeft w:val="92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643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147">
          <w:marLeft w:val="21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017">
          <w:marLeft w:val="21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76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5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668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31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21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2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54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6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6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199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71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47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5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05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8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7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51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6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8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19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2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588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762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73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90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88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39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16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93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3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94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5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897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413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18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3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42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9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5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561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637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8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98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3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6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5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571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84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76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56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7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6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9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3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85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5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67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89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654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4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1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9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66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2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24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8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9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0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25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7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60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60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4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9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41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10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6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08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93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842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510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43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8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7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91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2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6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81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3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9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7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1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7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3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51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107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844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97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1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8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52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98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4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04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5039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44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081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9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8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0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09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34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10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088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37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128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130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196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7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2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4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71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75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38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7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0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6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78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2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3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2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53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85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58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2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7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4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51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2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2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18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37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800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3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255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58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90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4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99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37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61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43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5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5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659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490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87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5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89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1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2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68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8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37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78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39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61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774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36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799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707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11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0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59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20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88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772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554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2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2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23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6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15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9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11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514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72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86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68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227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86">
          <w:marLeft w:val="38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41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7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9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4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08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0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1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89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913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07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558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22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26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0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46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2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98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54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01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5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5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5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07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99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09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113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2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87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847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466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604">
          <w:marLeft w:val="188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47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1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464a0687213c317a8f36e2837ed4215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4276c84f45be1633f3c38dc0da038a24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E0A1-F89C-46A2-9651-3519DAC5FD42}">
  <ds:schemaRefs>
    <ds:schemaRef ds:uri="http://schemas.microsoft.com/office/2006/metadata/properties"/>
    <ds:schemaRef ds:uri="http://schemas.microsoft.com/office/infopath/2007/PartnerControls"/>
    <ds:schemaRef ds:uri="fc749cf6-2fa5-469f-9513-669a5055685c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42C74465-8BF5-40A5-A4DA-A8953553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49cf6-2fa5-469f-9513-669a5055685c"/>
    <ds:schemaRef ds:uri="8687d7a2-52f3-4734-bf71-7070c2f0436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797DC-AEFA-4951-8319-351B2D537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4FBAB-8E32-4621-A27B-CC8D9597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1332</Words>
  <Characters>8345</Characters>
  <Application>Microsoft Office Word</Application>
  <DocSecurity>0</DocSecurity>
  <Lines>181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Salazar</dc:creator>
  <cp:keywords/>
  <dc:description/>
  <cp:lastModifiedBy>Magalie Salazar</cp:lastModifiedBy>
  <cp:revision>17</cp:revision>
  <dcterms:created xsi:type="dcterms:W3CDTF">2024-09-30T15:28:00Z</dcterms:created>
  <dcterms:modified xsi:type="dcterms:W3CDTF">2024-10-02T11:15:00Z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